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0B037EF" w:rsidR="007F03B3" w:rsidRDefault="00524809">
      <w:pPr>
        <w:pBdr>
          <w:top w:val="nil"/>
          <w:left w:val="nil"/>
          <w:bottom w:val="nil"/>
          <w:right w:val="nil"/>
          <w:between w:val="nil"/>
        </w:pBdr>
        <w:tabs>
          <w:tab w:val="center" w:pos="4536"/>
          <w:tab w:val="right" w:pos="9072"/>
        </w:tabs>
        <w:spacing w:after="120" w:line="240" w:lineRule="auto"/>
        <w:jc w:val="right"/>
        <w:rPr>
          <w:color w:val="000000"/>
        </w:rPr>
      </w:pPr>
      <w:r>
        <w:drawing>
          <wp:inline distT="0" distB="0" distL="0" distR="0" wp14:anchorId="435E982D" wp14:editId="1F5A0B47">
            <wp:extent cx="923878" cy="521054"/>
            <wp:effectExtent l="0" t="0" r="0" b="0"/>
            <wp:docPr id="14064984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9843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3796" cy="526648"/>
                    </a:xfrm>
                    <a:prstGeom prst="rect">
                      <a:avLst/>
                    </a:prstGeom>
                  </pic:spPr>
                </pic:pic>
              </a:graphicData>
            </a:graphic>
          </wp:inline>
        </w:drawing>
      </w:r>
    </w:p>
    <w:p w14:paraId="25B93E74" w14:textId="4D929325" w:rsidR="09AC927D" w:rsidRDefault="09AC927D" w:rsidP="5DE620BA">
      <w:pPr>
        <w:spacing w:line="480" w:lineRule="auto"/>
        <w:jc w:val="right"/>
        <w:rPr>
          <w:lang w:val="en-US"/>
        </w:rPr>
      </w:pPr>
      <w:r w:rsidRPr="5DE620BA">
        <w:rPr>
          <w:lang w:val="en-US"/>
        </w:rPr>
        <w:t>30.09.2025</w:t>
      </w:r>
    </w:p>
    <w:p w14:paraId="00000004" w14:textId="3659ABE1" w:rsidR="007F03B3" w:rsidRPr="00D52506" w:rsidRDefault="00B12D0B" w:rsidP="00E17A18">
      <w:pPr>
        <w:pStyle w:val="Heading1"/>
      </w:pPr>
      <w:bookmarkStart w:id="0" w:name="_Toc151715617"/>
      <w:bookmarkStart w:id="1" w:name="_Toc964569709"/>
      <w:r>
        <w:t>Terms of References for Request of Quotations</w:t>
      </w:r>
      <w:bookmarkEnd w:id="0"/>
      <w:bookmarkEnd w:id="1"/>
    </w:p>
    <w:p w14:paraId="00000005" w14:textId="678EF819" w:rsidR="007F03B3" w:rsidRPr="0069268D" w:rsidRDefault="00B12D0B">
      <w:pPr>
        <w:shd w:val="clear" w:color="auto" w:fill="FFFFFF"/>
        <w:ind w:left="142" w:right="-285"/>
        <w:jc w:val="both"/>
        <w:rPr>
          <w:b/>
          <w:lang w:val="en-US"/>
        </w:rPr>
      </w:pPr>
      <w:r w:rsidRPr="0069268D">
        <w:rPr>
          <w:b/>
          <w:lang w:val="en-US"/>
        </w:rPr>
        <w:t xml:space="preserve">Subject: Negotiated procurement procedure with open competition for the development of a </w:t>
      </w:r>
      <w:r w:rsidR="008D6B68">
        <w:rPr>
          <w:b/>
          <w:lang w:val="en-US"/>
        </w:rPr>
        <w:t>training</w:t>
      </w:r>
      <w:r w:rsidRPr="0069268D">
        <w:rPr>
          <w:b/>
          <w:lang w:val="en-US"/>
        </w:rPr>
        <w:t xml:space="preserve"> package on disability-inclusive </w:t>
      </w:r>
      <w:r w:rsidR="00C22CE4">
        <w:rPr>
          <w:b/>
          <w:lang w:val="en-US"/>
        </w:rPr>
        <w:t>Food Security</w:t>
      </w:r>
      <w:r w:rsidRPr="0069268D">
        <w:rPr>
          <w:b/>
          <w:lang w:val="en-US"/>
        </w:rPr>
        <w:t xml:space="preserve"> in humanitarian action </w:t>
      </w:r>
    </w:p>
    <w:p w14:paraId="00000006" w14:textId="64D35C6B" w:rsidR="007F03B3" w:rsidRPr="0069268D" w:rsidRDefault="00B12D0B">
      <w:pPr>
        <w:spacing w:after="120" w:line="360" w:lineRule="auto"/>
        <w:ind w:left="142"/>
        <w:rPr>
          <w:lang w:val="en-US"/>
        </w:rPr>
      </w:pPr>
      <w:r w:rsidRPr="67F70E06">
        <w:rPr>
          <w:lang w:val="en-US"/>
        </w:rPr>
        <w:t>Dear Sir or Madam,</w:t>
      </w:r>
    </w:p>
    <w:p w14:paraId="00000007" w14:textId="4D2E27BD" w:rsidR="007F03B3" w:rsidRPr="0069268D" w:rsidRDefault="00B12D0B">
      <w:pPr>
        <w:spacing w:after="120" w:line="360" w:lineRule="auto"/>
        <w:ind w:left="142"/>
        <w:rPr>
          <w:lang w:val="en-US"/>
        </w:rPr>
      </w:pPr>
      <w:r w:rsidRPr="0069268D">
        <w:rPr>
          <w:lang w:val="en-US"/>
        </w:rPr>
        <w:t xml:space="preserve">Humanity and Inclusion, also known as Handicap International, and its German National Association Handicap International </w:t>
      </w:r>
      <w:proofErr w:type="spellStart"/>
      <w:r w:rsidRPr="0069268D">
        <w:rPr>
          <w:lang w:val="en-US"/>
        </w:rPr>
        <w:t>e.V.</w:t>
      </w:r>
      <w:proofErr w:type="spellEnd"/>
      <w:r w:rsidRPr="0069268D">
        <w:rPr>
          <w:lang w:val="en-US"/>
        </w:rPr>
        <w:t xml:space="preserve">, (hereafter also: HI) are successfully implementing different projects worldwide. Within the </w:t>
      </w:r>
      <w:r w:rsidR="00D2575E">
        <w:rPr>
          <w:lang w:val="en-US"/>
        </w:rPr>
        <w:t xml:space="preserve">Phase </w:t>
      </w:r>
      <w:r w:rsidR="009459C9">
        <w:rPr>
          <w:lang w:val="en-US"/>
        </w:rPr>
        <w:t>4</w:t>
      </w:r>
      <w:r w:rsidR="00D2575E">
        <w:rPr>
          <w:lang w:val="en-US"/>
        </w:rPr>
        <w:t xml:space="preserve"> - </w:t>
      </w:r>
      <w:r w:rsidRPr="0069268D">
        <w:rPr>
          <w:lang w:val="en-US"/>
        </w:rPr>
        <w:t xml:space="preserve">Leave </w:t>
      </w:r>
      <w:r w:rsidR="00D2575E">
        <w:rPr>
          <w:lang w:val="en-US"/>
        </w:rPr>
        <w:t>n</w:t>
      </w:r>
      <w:r w:rsidRPr="0069268D">
        <w:rPr>
          <w:lang w:val="en-US"/>
        </w:rPr>
        <w:t xml:space="preserve">o </w:t>
      </w:r>
      <w:r w:rsidR="00D2575E">
        <w:rPr>
          <w:lang w:val="en-US"/>
        </w:rPr>
        <w:t>o</w:t>
      </w:r>
      <w:r w:rsidRPr="0069268D">
        <w:rPr>
          <w:lang w:val="en-US"/>
        </w:rPr>
        <w:t xml:space="preserve">ne </w:t>
      </w:r>
      <w:r w:rsidR="00D2575E">
        <w:rPr>
          <w:lang w:val="en-US"/>
        </w:rPr>
        <w:t>b</w:t>
      </w:r>
      <w:r w:rsidRPr="0069268D">
        <w:rPr>
          <w:lang w:val="en-US"/>
        </w:rPr>
        <w:t>ehind</w:t>
      </w:r>
      <w:r w:rsidR="00D2575E">
        <w:rPr>
          <w:lang w:val="en-US"/>
        </w:rPr>
        <w:t>!</w:t>
      </w:r>
      <w:r w:rsidRPr="0069268D">
        <w:rPr>
          <w:lang w:val="en-US"/>
        </w:rPr>
        <w:t xml:space="preserve"> project, we aim to develop an accessible </w:t>
      </w:r>
      <w:r w:rsidR="008D6B68">
        <w:rPr>
          <w:lang w:val="en-US"/>
        </w:rPr>
        <w:t>training</w:t>
      </w:r>
      <w:r w:rsidRPr="0069268D">
        <w:rPr>
          <w:lang w:val="en-US"/>
        </w:rPr>
        <w:t xml:space="preserve"> package to be delivered Face to Face (hereafter: F2F) or online, consisting of </w:t>
      </w:r>
      <w:r w:rsidR="009459C9">
        <w:rPr>
          <w:lang w:val="en-US"/>
        </w:rPr>
        <w:t>7-</w:t>
      </w:r>
      <w:r w:rsidR="0069268D">
        <w:rPr>
          <w:lang w:val="en-US"/>
        </w:rPr>
        <w:t>9</w:t>
      </w:r>
      <w:r w:rsidRPr="0069268D">
        <w:rPr>
          <w:lang w:val="en-US"/>
        </w:rPr>
        <w:t xml:space="preserve"> modules on inclusive </w:t>
      </w:r>
      <w:r w:rsidR="009459C9">
        <w:rPr>
          <w:lang w:val="en-US"/>
        </w:rPr>
        <w:t>Food Security</w:t>
      </w:r>
      <w:r w:rsidRPr="0069268D">
        <w:rPr>
          <w:lang w:val="en-US"/>
        </w:rPr>
        <w:t xml:space="preserve"> in humanitarian action. </w:t>
      </w:r>
    </w:p>
    <w:p w14:paraId="00000008" w14:textId="77777777" w:rsidR="007F03B3" w:rsidRPr="000A1B94" w:rsidRDefault="00B12D0B">
      <w:pPr>
        <w:spacing w:after="120" w:line="360" w:lineRule="auto"/>
        <w:ind w:left="142"/>
        <w:rPr>
          <w:lang w:val="en-US"/>
        </w:rPr>
      </w:pPr>
      <w:r w:rsidRPr="0069268D">
        <w:rPr>
          <w:lang w:val="en-US"/>
        </w:rPr>
        <w:t xml:space="preserve">Further information on the background and all details of this call can be found below. This call is part of a negotiated procurement procedure with open competition. </w:t>
      </w:r>
      <w:r w:rsidRPr="000A1B94">
        <w:rPr>
          <w:lang w:val="en-US"/>
        </w:rPr>
        <w:t xml:space="preserve">All bids will be evaluated based on predefined criteria.  </w:t>
      </w:r>
      <w:r w:rsidRPr="000A1B94">
        <w:rPr>
          <w:lang w:val="en-US"/>
        </w:rPr>
        <w:br w:type="page"/>
      </w:r>
    </w:p>
    <w:p w14:paraId="00000009" w14:textId="77777777" w:rsidR="007F03B3" w:rsidRPr="000A1B94" w:rsidRDefault="00B12D0B">
      <w:pPr>
        <w:keepNext/>
        <w:keepLines/>
        <w:pBdr>
          <w:top w:val="nil"/>
          <w:left w:val="nil"/>
          <w:bottom w:val="nil"/>
          <w:right w:val="nil"/>
          <w:between w:val="nil"/>
        </w:pBdr>
        <w:spacing w:before="240" w:after="240"/>
        <w:ind w:left="360" w:hanging="360"/>
        <w:rPr>
          <w:b/>
          <w:color w:val="000000"/>
          <w:lang w:val="en-US"/>
        </w:rPr>
      </w:pPr>
      <w:r w:rsidRPr="000A1B94">
        <w:rPr>
          <w:b/>
          <w:color w:val="000000"/>
          <w:lang w:val="en-US"/>
        </w:rPr>
        <w:t>Content</w:t>
      </w:r>
    </w:p>
    <w:sdt>
      <w:sdtPr>
        <w:id w:val="1162933209"/>
        <w:docPartObj>
          <w:docPartGallery w:val="Table of Contents"/>
          <w:docPartUnique/>
        </w:docPartObj>
      </w:sdtPr>
      <w:sdtEndPr/>
      <w:sdtContent>
        <w:p w14:paraId="4FEB6EE7" w14:textId="0C0A73B3" w:rsidR="0054498F" w:rsidRDefault="0054498F" w:rsidP="5DE620BA">
          <w:pPr>
            <w:pStyle w:val="TOC1"/>
            <w:tabs>
              <w:tab w:val="clear" w:pos="9203"/>
              <w:tab w:val="right" w:leader="dot" w:pos="9195"/>
            </w:tabs>
            <w:rPr>
              <w:rStyle w:val="Hyperlink"/>
              <w:noProof/>
              <w:kern w:val="2"/>
              <w14:ligatures w14:val="standardContextual"/>
            </w:rPr>
          </w:pPr>
          <w:r>
            <w:fldChar w:fldCharType="begin"/>
          </w:r>
          <w:r w:rsidR="00A76A43">
            <w:instrText>TOC \o "1-3" \z \u \h</w:instrText>
          </w:r>
          <w:r>
            <w:fldChar w:fldCharType="separate"/>
          </w:r>
          <w:hyperlink w:anchor="_Toc964569709">
            <w:r w:rsidR="5DE620BA" w:rsidRPr="5DE620BA">
              <w:rPr>
                <w:rStyle w:val="Hyperlink"/>
              </w:rPr>
              <w:t>Terms of References for Request of Quotations</w:t>
            </w:r>
            <w:r w:rsidR="00A76A43">
              <w:tab/>
            </w:r>
            <w:r w:rsidR="00A76A43">
              <w:fldChar w:fldCharType="begin"/>
            </w:r>
            <w:r w:rsidR="00A76A43">
              <w:instrText>PAGEREF _Toc964569709 \h</w:instrText>
            </w:r>
            <w:r w:rsidR="00A76A43">
              <w:fldChar w:fldCharType="separate"/>
            </w:r>
            <w:r w:rsidR="5DE620BA" w:rsidRPr="5DE620BA">
              <w:rPr>
                <w:rStyle w:val="Hyperlink"/>
              </w:rPr>
              <w:t>1</w:t>
            </w:r>
            <w:r w:rsidR="00A76A43">
              <w:fldChar w:fldCharType="end"/>
            </w:r>
          </w:hyperlink>
        </w:p>
        <w:p w14:paraId="160A7255" w14:textId="442CDD8F" w:rsidR="0054498F" w:rsidRDefault="5DE620BA" w:rsidP="5DE620BA">
          <w:pPr>
            <w:pStyle w:val="TOC1"/>
            <w:tabs>
              <w:tab w:val="clear" w:pos="9203"/>
              <w:tab w:val="right" w:leader="dot" w:pos="9195"/>
            </w:tabs>
            <w:rPr>
              <w:rStyle w:val="Hyperlink"/>
              <w:noProof/>
              <w:kern w:val="2"/>
              <w14:ligatures w14:val="standardContextual"/>
            </w:rPr>
          </w:pPr>
          <w:hyperlink w:anchor="_Toc1266082334">
            <w:r w:rsidRPr="5DE620BA">
              <w:rPr>
                <w:rStyle w:val="Hyperlink"/>
              </w:rPr>
              <w:t>Context / Background</w:t>
            </w:r>
            <w:r w:rsidR="0054498F">
              <w:tab/>
            </w:r>
            <w:r w:rsidR="0054498F">
              <w:fldChar w:fldCharType="begin"/>
            </w:r>
            <w:r w:rsidR="0054498F">
              <w:instrText>PAGEREF _Toc1266082334 \h</w:instrText>
            </w:r>
            <w:r w:rsidR="0054498F">
              <w:fldChar w:fldCharType="separate"/>
            </w:r>
            <w:r w:rsidRPr="5DE620BA">
              <w:rPr>
                <w:rStyle w:val="Hyperlink"/>
              </w:rPr>
              <w:t>2</w:t>
            </w:r>
            <w:r w:rsidR="0054498F">
              <w:fldChar w:fldCharType="end"/>
            </w:r>
          </w:hyperlink>
        </w:p>
        <w:p w14:paraId="29D0D543" w14:textId="74A8DA9C" w:rsidR="0054498F" w:rsidRDefault="5DE620BA" w:rsidP="5DE620BA">
          <w:pPr>
            <w:pStyle w:val="TOC1"/>
            <w:tabs>
              <w:tab w:val="clear" w:pos="9203"/>
              <w:tab w:val="right" w:leader="dot" w:pos="9195"/>
            </w:tabs>
            <w:rPr>
              <w:rStyle w:val="Hyperlink"/>
              <w:noProof/>
              <w:kern w:val="2"/>
              <w14:ligatures w14:val="standardContextual"/>
            </w:rPr>
          </w:pPr>
          <w:hyperlink w:anchor="_Toc39103325">
            <w:r w:rsidRPr="5DE620BA">
              <w:rPr>
                <w:rStyle w:val="Hyperlink"/>
              </w:rPr>
              <w:t>Description of the required service</w:t>
            </w:r>
            <w:r w:rsidR="0054498F">
              <w:tab/>
            </w:r>
            <w:r w:rsidR="0054498F">
              <w:fldChar w:fldCharType="begin"/>
            </w:r>
            <w:r w:rsidR="0054498F">
              <w:instrText>PAGEREF _Toc39103325 \h</w:instrText>
            </w:r>
            <w:r w:rsidR="0054498F">
              <w:fldChar w:fldCharType="separate"/>
            </w:r>
            <w:r w:rsidRPr="5DE620BA">
              <w:rPr>
                <w:rStyle w:val="Hyperlink"/>
              </w:rPr>
              <w:t>2</w:t>
            </w:r>
            <w:r w:rsidR="0054498F">
              <w:fldChar w:fldCharType="end"/>
            </w:r>
          </w:hyperlink>
        </w:p>
        <w:p w14:paraId="4B922F86" w14:textId="701219D6" w:rsidR="0054498F" w:rsidRDefault="5DE620BA" w:rsidP="5DE620BA">
          <w:pPr>
            <w:pStyle w:val="TOC1"/>
            <w:tabs>
              <w:tab w:val="clear" w:pos="9203"/>
              <w:tab w:val="right" w:leader="dot" w:pos="9195"/>
            </w:tabs>
            <w:rPr>
              <w:rStyle w:val="Hyperlink"/>
              <w:noProof/>
              <w:kern w:val="2"/>
              <w14:ligatures w14:val="standardContextual"/>
            </w:rPr>
          </w:pPr>
          <w:hyperlink w:anchor="_Toc2125200205">
            <w:r w:rsidRPr="5DE620BA">
              <w:rPr>
                <w:rStyle w:val="Hyperlink"/>
              </w:rPr>
              <w:t>Accessibility policy</w:t>
            </w:r>
            <w:r w:rsidR="0054498F">
              <w:tab/>
            </w:r>
            <w:r w:rsidR="0054498F">
              <w:fldChar w:fldCharType="begin"/>
            </w:r>
            <w:r w:rsidR="0054498F">
              <w:instrText>PAGEREF _Toc2125200205 \h</w:instrText>
            </w:r>
            <w:r w:rsidR="0054498F">
              <w:fldChar w:fldCharType="separate"/>
            </w:r>
            <w:r w:rsidRPr="5DE620BA">
              <w:rPr>
                <w:rStyle w:val="Hyperlink"/>
              </w:rPr>
              <w:t>3</w:t>
            </w:r>
            <w:r w:rsidR="0054498F">
              <w:fldChar w:fldCharType="end"/>
            </w:r>
          </w:hyperlink>
        </w:p>
        <w:p w14:paraId="42360CC2" w14:textId="5E74A250" w:rsidR="0054498F" w:rsidRDefault="5DE620BA" w:rsidP="5DE620BA">
          <w:pPr>
            <w:pStyle w:val="TOC1"/>
            <w:tabs>
              <w:tab w:val="clear" w:pos="9203"/>
              <w:tab w:val="right" w:leader="dot" w:pos="9195"/>
            </w:tabs>
            <w:rPr>
              <w:rStyle w:val="Hyperlink"/>
              <w:noProof/>
              <w:kern w:val="2"/>
              <w14:ligatures w14:val="standardContextual"/>
            </w:rPr>
          </w:pPr>
          <w:hyperlink w:anchor="_Toc1420462152">
            <w:r w:rsidRPr="5DE620BA">
              <w:rPr>
                <w:rStyle w:val="Hyperlink"/>
              </w:rPr>
              <w:t>Deliverables</w:t>
            </w:r>
            <w:r w:rsidR="0054498F">
              <w:tab/>
            </w:r>
            <w:r w:rsidR="0054498F">
              <w:fldChar w:fldCharType="begin"/>
            </w:r>
            <w:r w:rsidR="0054498F">
              <w:instrText>PAGEREF _Toc1420462152 \h</w:instrText>
            </w:r>
            <w:r w:rsidR="0054498F">
              <w:fldChar w:fldCharType="separate"/>
            </w:r>
            <w:r w:rsidRPr="5DE620BA">
              <w:rPr>
                <w:rStyle w:val="Hyperlink"/>
              </w:rPr>
              <w:t>3</w:t>
            </w:r>
            <w:r w:rsidR="0054498F">
              <w:fldChar w:fldCharType="end"/>
            </w:r>
          </w:hyperlink>
        </w:p>
        <w:p w14:paraId="2E944997" w14:textId="79E27F44" w:rsidR="0054498F" w:rsidRDefault="5DE620BA" w:rsidP="5DE620BA">
          <w:pPr>
            <w:pStyle w:val="TOC1"/>
            <w:tabs>
              <w:tab w:val="clear" w:pos="9203"/>
              <w:tab w:val="right" w:leader="dot" w:pos="9195"/>
            </w:tabs>
            <w:rPr>
              <w:rStyle w:val="Hyperlink"/>
              <w:noProof/>
              <w:kern w:val="2"/>
              <w14:ligatures w14:val="standardContextual"/>
            </w:rPr>
          </w:pPr>
          <w:hyperlink w:anchor="_Toc1765013694">
            <w:r w:rsidRPr="5DE620BA">
              <w:rPr>
                <w:rStyle w:val="Hyperlink"/>
              </w:rPr>
              <w:t>Bidder’s profile</w:t>
            </w:r>
            <w:r w:rsidR="0054498F">
              <w:tab/>
            </w:r>
            <w:r w:rsidR="0054498F">
              <w:fldChar w:fldCharType="begin"/>
            </w:r>
            <w:r w:rsidR="0054498F">
              <w:instrText>PAGEREF _Toc1765013694 \h</w:instrText>
            </w:r>
            <w:r w:rsidR="0054498F">
              <w:fldChar w:fldCharType="separate"/>
            </w:r>
            <w:r w:rsidRPr="5DE620BA">
              <w:rPr>
                <w:rStyle w:val="Hyperlink"/>
              </w:rPr>
              <w:t>3</w:t>
            </w:r>
            <w:r w:rsidR="0054498F">
              <w:fldChar w:fldCharType="end"/>
            </w:r>
          </w:hyperlink>
        </w:p>
        <w:p w14:paraId="09D7FAE7" w14:textId="256A4EAD" w:rsidR="0054498F" w:rsidRDefault="5DE620BA" w:rsidP="5DE620BA">
          <w:pPr>
            <w:pStyle w:val="TOC1"/>
            <w:tabs>
              <w:tab w:val="clear" w:pos="9203"/>
              <w:tab w:val="right" w:leader="dot" w:pos="9195"/>
            </w:tabs>
            <w:rPr>
              <w:rStyle w:val="Hyperlink"/>
              <w:noProof/>
              <w:kern w:val="2"/>
              <w14:ligatures w14:val="standardContextual"/>
            </w:rPr>
          </w:pPr>
          <w:hyperlink w:anchor="_Toc1512490142">
            <w:r w:rsidRPr="5DE620BA">
              <w:rPr>
                <w:rStyle w:val="Hyperlink"/>
              </w:rPr>
              <w:t>Contract and Sub-contracting</w:t>
            </w:r>
            <w:r w:rsidR="0054498F">
              <w:tab/>
            </w:r>
            <w:r w:rsidR="0054498F">
              <w:fldChar w:fldCharType="begin"/>
            </w:r>
            <w:r w:rsidR="0054498F">
              <w:instrText>PAGEREF _Toc1512490142 \h</w:instrText>
            </w:r>
            <w:r w:rsidR="0054498F">
              <w:fldChar w:fldCharType="separate"/>
            </w:r>
            <w:r w:rsidRPr="5DE620BA">
              <w:rPr>
                <w:rStyle w:val="Hyperlink"/>
              </w:rPr>
              <w:t>4</w:t>
            </w:r>
            <w:r w:rsidR="0054498F">
              <w:fldChar w:fldCharType="end"/>
            </w:r>
          </w:hyperlink>
        </w:p>
        <w:p w14:paraId="3DC1299D" w14:textId="0C5534BF" w:rsidR="0054498F" w:rsidRDefault="5DE620BA" w:rsidP="5DE620BA">
          <w:pPr>
            <w:pStyle w:val="TOC1"/>
            <w:tabs>
              <w:tab w:val="clear" w:pos="9203"/>
              <w:tab w:val="right" w:leader="dot" w:pos="9195"/>
            </w:tabs>
            <w:rPr>
              <w:rStyle w:val="Hyperlink"/>
              <w:noProof/>
              <w:kern w:val="2"/>
              <w14:ligatures w14:val="standardContextual"/>
            </w:rPr>
          </w:pPr>
          <w:hyperlink w:anchor="_Toc1670703311">
            <w:r w:rsidRPr="5DE620BA">
              <w:rPr>
                <w:rStyle w:val="Hyperlink"/>
              </w:rPr>
              <w:t>Selection Criteria and Process</w:t>
            </w:r>
            <w:r w:rsidR="0054498F">
              <w:tab/>
            </w:r>
            <w:r w:rsidR="0054498F">
              <w:fldChar w:fldCharType="begin"/>
            </w:r>
            <w:r w:rsidR="0054498F">
              <w:instrText>PAGEREF _Toc1670703311 \h</w:instrText>
            </w:r>
            <w:r w:rsidR="0054498F">
              <w:fldChar w:fldCharType="separate"/>
            </w:r>
            <w:r w:rsidRPr="5DE620BA">
              <w:rPr>
                <w:rStyle w:val="Hyperlink"/>
              </w:rPr>
              <w:t>4</w:t>
            </w:r>
            <w:r w:rsidR="0054498F">
              <w:fldChar w:fldCharType="end"/>
            </w:r>
          </w:hyperlink>
        </w:p>
        <w:p w14:paraId="366640A1" w14:textId="35C01D24" w:rsidR="0054498F" w:rsidRDefault="5DE620BA" w:rsidP="5DE620BA">
          <w:pPr>
            <w:pStyle w:val="TOC1"/>
            <w:tabs>
              <w:tab w:val="clear" w:pos="9203"/>
              <w:tab w:val="right" w:leader="dot" w:pos="9195"/>
            </w:tabs>
            <w:rPr>
              <w:rStyle w:val="Hyperlink"/>
              <w:noProof/>
              <w:kern w:val="2"/>
              <w14:ligatures w14:val="standardContextual"/>
            </w:rPr>
          </w:pPr>
          <w:hyperlink w:anchor="_Toc968688482">
            <w:r w:rsidRPr="5DE620BA">
              <w:rPr>
                <w:rStyle w:val="Hyperlink"/>
              </w:rPr>
              <w:t>Timeframe and location</w:t>
            </w:r>
            <w:r w:rsidR="0054498F">
              <w:tab/>
            </w:r>
            <w:r w:rsidR="0054498F">
              <w:fldChar w:fldCharType="begin"/>
            </w:r>
            <w:r w:rsidR="0054498F">
              <w:instrText>PAGEREF _Toc968688482 \h</w:instrText>
            </w:r>
            <w:r w:rsidR="0054498F">
              <w:fldChar w:fldCharType="separate"/>
            </w:r>
            <w:r w:rsidRPr="5DE620BA">
              <w:rPr>
                <w:rStyle w:val="Hyperlink"/>
              </w:rPr>
              <w:t>5</w:t>
            </w:r>
            <w:r w:rsidR="0054498F">
              <w:fldChar w:fldCharType="end"/>
            </w:r>
          </w:hyperlink>
        </w:p>
        <w:p w14:paraId="0BCA3D1A" w14:textId="63D3715E" w:rsidR="0054498F" w:rsidRDefault="5DE620BA" w:rsidP="5DE620BA">
          <w:pPr>
            <w:pStyle w:val="TOC1"/>
            <w:tabs>
              <w:tab w:val="clear" w:pos="9203"/>
              <w:tab w:val="right" w:leader="dot" w:pos="9195"/>
            </w:tabs>
            <w:rPr>
              <w:rStyle w:val="Hyperlink"/>
              <w:noProof/>
              <w:kern w:val="2"/>
              <w14:ligatures w14:val="standardContextual"/>
            </w:rPr>
          </w:pPr>
          <w:hyperlink w:anchor="_Toc163037959">
            <w:r w:rsidRPr="5DE620BA">
              <w:rPr>
                <w:rStyle w:val="Hyperlink"/>
              </w:rPr>
              <w:t>Proposed process for development of training package</w:t>
            </w:r>
            <w:r w:rsidR="0054498F">
              <w:tab/>
            </w:r>
            <w:r w:rsidR="0054498F">
              <w:fldChar w:fldCharType="begin"/>
            </w:r>
            <w:r w:rsidR="0054498F">
              <w:instrText>PAGEREF _Toc163037959 \h</w:instrText>
            </w:r>
            <w:r w:rsidR="0054498F">
              <w:fldChar w:fldCharType="separate"/>
            </w:r>
            <w:r w:rsidRPr="5DE620BA">
              <w:rPr>
                <w:rStyle w:val="Hyperlink"/>
              </w:rPr>
              <w:t>6</w:t>
            </w:r>
            <w:r w:rsidR="0054498F">
              <w:fldChar w:fldCharType="end"/>
            </w:r>
          </w:hyperlink>
        </w:p>
        <w:p w14:paraId="6896D566" w14:textId="202CAEA6" w:rsidR="0054498F" w:rsidRDefault="5DE620BA" w:rsidP="5DE620BA">
          <w:pPr>
            <w:pStyle w:val="TOC1"/>
            <w:tabs>
              <w:tab w:val="clear" w:pos="9203"/>
              <w:tab w:val="right" w:leader="dot" w:pos="9195"/>
            </w:tabs>
            <w:rPr>
              <w:rStyle w:val="Hyperlink"/>
              <w:noProof/>
              <w:kern w:val="2"/>
              <w14:ligatures w14:val="standardContextual"/>
            </w:rPr>
          </w:pPr>
          <w:hyperlink w:anchor="_Toc1528261221">
            <w:r w:rsidRPr="5DE620BA">
              <w:rPr>
                <w:rStyle w:val="Hyperlink"/>
              </w:rPr>
              <w:t>Resource person</w:t>
            </w:r>
            <w:r w:rsidR="0054498F">
              <w:tab/>
            </w:r>
            <w:r w:rsidR="0054498F">
              <w:fldChar w:fldCharType="begin"/>
            </w:r>
            <w:r w:rsidR="0054498F">
              <w:instrText>PAGEREF _Toc1528261221 \h</w:instrText>
            </w:r>
            <w:r w:rsidR="0054498F">
              <w:fldChar w:fldCharType="separate"/>
            </w:r>
            <w:r w:rsidRPr="5DE620BA">
              <w:rPr>
                <w:rStyle w:val="Hyperlink"/>
              </w:rPr>
              <w:t>6</w:t>
            </w:r>
            <w:r w:rsidR="0054498F">
              <w:fldChar w:fldCharType="end"/>
            </w:r>
          </w:hyperlink>
        </w:p>
        <w:p w14:paraId="7D85AAC7" w14:textId="44B24F82" w:rsidR="0054498F" w:rsidRDefault="5DE620BA" w:rsidP="5DE620BA">
          <w:pPr>
            <w:pStyle w:val="TOC1"/>
            <w:tabs>
              <w:tab w:val="clear" w:pos="9203"/>
              <w:tab w:val="right" w:leader="dot" w:pos="9195"/>
            </w:tabs>
            <w:rPr>
              <w:rStyle w:val="Hyperlink"/>
              <w:noProof/>
              <w:kern w:val="2"/>
              <w14:ligatures w14:val="standardContextual"/>
            </w:rPr>
          </w:pPr>
          <w:hyperlink w:anchor="_Toc1343694324">
            <w:r w:rsidRPr="5DE620BA">
              <w:rPr>
                <w:rStyle w:val="Hyperlink"/>
              </w:rPr>
              <w:t>Estimated budget and Terms of Payment</w:t>
            </w:r>
            <w:r w:rsidR="0054498F">
              <w:tab/>
            </w:r>
            <w:r w:rsidR="0054498F">
              <w:fldChar w:fldCharType="begin"/>
            </w:r>
            <w:r w:rsidR="0054498F">
              <w:instrText>PAGEREF _Toc1343694324 \h</w:instrText>
            </w:r>
            <w:r w:rsidR="0054498F">
              <w:fldChar w:fldCharType="separate"/>
            </w:r>
            <w:r w:rsidRPr="5DE620BA">
              <w:rPr>
                <w:rStyle w:val="Hyperlink"/>
              </w:rPr>
              <w:t>6</w:t>
            </w:r>
            <w:r w:rsidR="0054498F">
              <w:fldChar w:fldCharType="end"/>
            </w:r>
          </w:hyperlink>
        </w:p>
        <w:p w14:paraId="0BF596BF" w14:textId="2025E3F1" w:rsidR="0054498F" w:rsidRDefault="5DE620BA" w:rsidP="5DE620BA">
          <w:pPr>
            <w:pStyle w:val="TOC1"/>
            <w:tabs>
              <w:tab w:val="clear" w:pos="9203"/>
              <w:tab w:val="right" w:leader="dot" w:pos="9195"/>
            </w:tabs>
            <w:rPr>
              <w:rStyle w:val="Hyperlink"/>
              <w:noProof/>
              <w:kern w:val="2"/>
              <w14:ligatures w14:val="standardContextual"/>
            </w:rPr>
          </w:pPr>
          <w:hyperlink w:anchor="_Toc1668079370">
            <w:r w:rsidRPr="5DE620BA">
              <w:rPr>
                <w:rStyle w:val="Hyperlink"/>
              </w:rPr>
              <w:t>HI Policies: Code of Conduct, Good Business Practices, etc.</w:t>
            </w:r>
            <w:r w:rsidR="0054498F">
              <w:tab/>
            </w:r>
            <w:r w:rsidR="0054498F">
              <w:fldChar w:fldCharType="begin"/>
            </w:r>
            <w:r w:rsidR="0054498F">
              <w:instrText>PAGEREF _Toc1668079370 \h</w:instrText>
            </w:r>
            <w:r w:rsidR="0054498F">
              <w:fldChar w:fldCharType="separate"/>
            </w:r>
            <w:r w:rsidRPr="5DE620BA">
              <w:rPr>
                <w:rStyle w:val="Hyperlink"/>
              </w:rPr>
              <w:t>6</w:t>
            </w:r>
            <w:r w:rsidR="0054498F">
              <w:fldChar w:fldCharType="end"/>
            </w:r>
          </w:hyperlink>
        </w:p>
        <w:p w14:paraId="67A4DA00" w14:textId="32C10A9F" w:rsidR="0054498F" w:rsidRDefault="5DE620BA" w:rsidP="5DE620BA">
          <w:pPr>
            <w:pStyle w:val="TOC1"/>
            <w:tabs>
              <w:tab w:val="clear" w:pos="9203"/>
              <w:tab w:val="right" w:leader="dot" w:pos="9195"/>
            </w:tabs>
            <w:rPr>
              <w:rStyle w:val="Hyperlink"/>
              <w:noProof/>
              <w:kern w:val="2"/>
              <w14:ligatures w14:val="standardContextual"/>
            </w:rPr>
          </w:pPr>
          <w:hyperlink w:anchor="_Toc1307505276">
            <w:r w:rsidRPr="5DE620BA">
              <w:rPr>
                <w:rStyle w:val="Hyperlink"/>
              </w:rPr>
              <w:t>Request for Clarifications</w:t>
            </w:r>
            <w:r w:rsidR="0054498F">
              <w:tab/>
            </w:r>
            <w:r w:rsidR="0054498F">
              <w:fldChar w:fldCharType="begin"/>
            </w:r>
            <w:r w:rsidR="0054498F">
              <w:instrText>PAGEREF _Toc1307505276 \h</w:instrText>
            </w:r>
            <w:r w:rsidR="0054498F">
              <w:fldChar w:fldCharType="separate"/>
            </w:r>
            <w:r w:rsidRPr="5DE620BA">
              <w:rPr>
                <w:rStyle w:val="Hyperlink"/>
              </w:rPr>
              <w:t>7</w:t>
            </w:r>
            <w:r w:rsidR="0054498F">
              <w:fldChar w:fldCharType="end"/>
            </w:r>
          </w:hyperlink>
        </w:p>
        <w:p w14:paraId="3A4C302E" w14:textId="28115CF3" w:rsidR="0054498F" w:rsidRDefault="5DE620BA" w:rsidP="5DE620BA">
          <w:pPr>
            <w:pStyle w:val="TOC1"/>
            <w:tabs>
              <w:tab w:val="clear" w:pos="9203"/>
              <w:tab w:val="right" w:leader="dot" w:pos="9195"/>
            </w:tabs>
            <w:rPr>
              <w:rStyle w:val="Hyperlink"/>
              <w:noProof/>
              <w:kern w:val="2"/>
              <w14:ligatures w14:val="standardContextual"/>
            </w:rPr>
          </w:pPr>
          <w:hyperlink w:anchor="_Toc715006233">
            <w:r w:rsidRPr="5DE620BA">
              <w:rPr>
                <w:rStyle w:val="Hyperlink"/>
              </w:rPr>
              <w:t>Deadline for submission of bid</w:t>
            </w:r>
            <w:r w:rsidR="0054498F">
              <w:tab/>
            </w:r>
            <w:r w:rsidR="0054498F">
              <w:fldChar w:fldCharType="begin"/>
            </w:r>
            <w:r w:rsidR="0054498F">
              <w:instrText>PAGEREF _Toc715006233 \h</w:instrText>
            </w:r>
            <w:r w:rsidR="0054498F">
              <w:fldChar w:fldCharType="separate"/>
            </w:r>
            <w:r w:rsidRPr="5DE620BA">
              <w:rPr>
                <w:rStyle w:val="Hyperlink"/>
              </w:rPr>
              <w:t>7</w:t>
            </w:r>
            <w:r w:rsidR="0054498F">
              <w:fldChar w:fldCharType="end"/>
            </w:r>
          </w:hyperlink>
        </w:p>
        <w:p w14:paraId="17E12A0F" w14:textId="0F568297" w:rsidR="0054498F" w:rsidRDefault="5DE620BA" w:rsidP="5DE620BA">
          <w:pPr>
            <w:pStyle w:val="TOC1"/>
            <w:tabs>
              <w:tab w:val="clear" w:pos="9203"/>
              <w:tab w:val="right" w:leader="dot" w:pos="9195"/>
            </w:tabs>
            <w:rPr>
              <w:rStyle w:val="Hyperlink"/>
              <w:noProof/>
              <w:kern w:val="2"/>
              <w14:ligatures w14:val="standardContextual"/>
            </w:rPr>
          </w:pPr>
          <w:hyperlink w:anchor="_Toc181988200">
            <w:r w:rsidRPr="5DE620BA">
              <w:rPr>
                <w:rStyle w:val="Hyperlink"/>
              </w:rPr>
              <w:t>Cancellation of a negotiated procurement procedure with open competition</w:t>
            </w:r>
            <w:r w:rsidR="0054498F">
              <w:tab/>
            </w:r>
            <w:r w:rsidR="0054498F">
              <w:fldChar w:fldCharType="begin"/>
            </w:r>
            <w:r w:rsidR="0054498F">
              <w:instrText>PAGEREF _Toc181988200 \h</w:instrText>
            </w:r>
            <w:r w:rsidR="0054498F">
              <w:fldChar w:fldCharType="separate"/>
            </w:r>
            <w:r w:rsidRPr="5DE620BA">
              <w:rPr>
                <w:rStyle w:val="Hyperlink"/>
              </w:rPr>
              <w:t>7</w:t>
            </w:r>
            <w:r w:rsidR="0054498F">
              <w:fldChar w:fldCharType="end"/>
            </w:r>
          </w:hyperlink>
          <w:r w:rsidR="0054498F">
            <w:fldChar w:fldCharType="end"/>
          </w:r>
        </w:p>
      </w:sdtContent>
    </w:sdt>
    <w:p w14:paraId="0F454041" w14:textId="341730A8" w:rsidR="00A76A43" w:rsidRDefault="00A76A43"/>
    <w:p w14:paraId="00000019" w14:textId="6C2356E8" w:rsidR="007F03B3" w:rsidRDefault="00B12D0B" w:rsidP="00F86B50">
      <w:pPr>
        <w:pStyle w:val="Heading1"/>
        <w:ind w:left="0"/>
      </w:pPr>
      <w:bookmarkStart w:id="2" w:name="_Toc1266082334"/>
      <w:r>
        <w:t>Context / Background</w:t>
      </w:r>
      <w:bookmarkEnd w:id="2"/>
    </w:p>
    <w:p w14:paraId="0000001A" w14:textId="34FF6C65" w:rsidR="007F03B3" w:rsidRPr="0069268D" w:rsidRDefault="00B12D0B">
      <w:pPr>
        <w:rPr>
          <w:lang w:val="en-US"/>
        </w:rPr>
      </w:pPr>
      <w:r w:rsidRPr="292318A9">
        <w:rPr>
          <w:lang w:val="en-US"/>
        </w:rPr>
        <w:t xml:space="preserve">In 2019, the launch of the </w:t>
      </w:r>
      <w:hyperlink r:id="rId12">
        <w:r w:rsidRPr="292318A9">
          <w:rPr>
            <w:color w:val="0563C1"/>
            <w:u w:val="single"/>
            <w:lang w:val="en-US"/>
          </w:rPr>
          <w:t>IASC Guidelines on Inclusion of Persons with Disabilities in Humanitarian Action</w:t>
        </w:r>
      </w:hyperlink>
      <w:r w:rsidRPr="292318A9">
        <w:rPr>
          <w:lang w:val="en-US"/>
        </w:rPr>
        <w:t xml:space="preserve"> marked an important point in efforts to ensure that persons with disabilities are fully included as both beneficiaries and actors in humanitarian response. A </w:t>
      </w:r>
      <w:hyperlink r:id="rId13">
        <w:proofErr w:type="spellStart"/>
        <w:r w:rsidR="711FE186" w:rsidRPr="292318A9">
          <w:rPr>
            <w:color w:val="0563C1"/>
            <w:u w:val="single"/>
            <w:lang w:val="en-US"/>
          </w:rPr>
          <w:t>Disablity</w:t>
        </w:r>
        <w:proofErr w:type="spellEnd"/>
        <w:r w:rsidR="711FE186" w:rsidRPr="292318A9">
          <w:rPr>
            <w:color w:val="0563C1"/>
            <w:u w:val="single"/>
            <w:lang w:val="en-US"/>
          </w:rPr>
          <w:t xml:space="preserve"> R</w:t>
        </w:r>
        <w:r w:rsidRPr="292318A9">
          <w:rPr>
            <w:color w:val="0563C1"/>
            <w:u w:val="single"/>
            <w:lang w:val="en-US"/>
          </w:rPr>
          <w:t>eference Group</w:t>
        </w:r>
      </w:hyperlink>
      <w:r w:rsidRPr="292318A9">
        <w:rPr>
          <w:lang w:val="en-US"/>
        </w:rPr>
        <w:t xml:space="preserve"> (hereafter: DRG) was set-up to sustain gains made and further advance disability inclusive humanitarian action, for a real impact to be seen ‘on the ground’.</w:t>
      </w:r>
    </w:p>
    <w:p w14:paraId="0000001B" w14:textId="7179DCA8" w:rsidR="007F03B3" w:rsidRPr="0069268D" w:rsidRDefault="00B12D0B">
      <w:pPr>
        <w:rPr>
          <w:lang w:val="en-US"/>
        </w:rPr>
      </w:pPr>
      <w:r w:rsidRPr="0069268D">
        <w:rPr>
          <w:lang w:val="en-US"/>
        </w:rPr>
        <w:t>The DRG is a platform fostering cooperation between UN, International Agencies, NGOs and organizations of persons with disabilities in promoting disability inclusive humanitarian response, including, but not limited to, supporting the development, dissemination and implementation of key guidance materials, including the IASC Guidelines. Within the framework of Phase 2 of the Leave no one behind</w:t>
      </w:r>
      <w:r w:rsidR="00AA18D5">
        <w:rPr>
          <w:lang w:val="en-US"/>
        </w:rPr>
        <w:t>!</w:t>
      </w:r>
      <w:r w:rsidRPr="0069268D">
        <w:rPr>
          <w:lang w:val="en-US"/>
        </w:rPr>
        <w:t xml:space="preserve"> (hereafter: LNOB) project, the Working Group 1 of the DRG developed in 2021 and 2022 a </w:t>
      </w:r>
      <w:r w:rsidR="008D6B68">
        <w:rPr>
          <w:lang w:val="en-US"/>
        </w:rPr>
        <w:t>Training</w:t>
      </w:r>
      <w:r w:rsidRPr="0069268D">
        <w:rPr>
          <w:lang w:val="en-US"/>
        </w:rPr>
        <w:t xml:space="preserve"> Package of 7 modules on </w:t>
      </w:r>
      <w:hyperlink r:id="rId14">
        <w:r w:rsidRPr="0069268D">
          <w:rPr>
            <w:color w:val="0563C1"/>
            <w:u w:val="single"/>
            <w:lang w:val="en-US"/>
          </w:rPr>
          <w:t>“Introduction to Inclusive Humanitarian Action”</w:t>
        </w:r>
      </w:hyperlink>
      <w:r w:rsidRPr="0069268D">
        <w:rPr>
          <w:lang w:val="en-US"/>
        </w:rPr>
        <w:t xml:space="preserve"> around the introduction and cross-cutting chapters of the IASC Guidelines.</w:t>
      </w:r>
      <w:r w:rsidR="0029043F">
        <w:rPr>
          <w:lang w:val="en-US"/>
        </w:rPr>
        <w:t xml:space="preserve"> Under Phase 3, two additional training packages complementary to the 7 modules by the DRG were developed on </w:t>
      </w:r>
      <w:r w:rsidR="00FC53D4">
        <w:rPr>
          <w:lang w:val="en-US"/>
        </w:rPr>
        <w:t>disability-</w:t>
      </w:r>
      <w:r w:rsidR="0029043F">
        <w:rPr>
          <w:lang w:val="en-US"/>
        </w:rPr>
        <w:t xml:space="preserve">inclusive WASH and Health. </w:t>
      </w:r>
    </w:p>
    <w:p w14:paraId="0000001C" w14:textId="7A10D936" w:rsidR="007F03B3" w:rsidRPr="0069268D" w:rsidRDefault="00B12D0B">
      <w:pPr>
        <w:rPr>
          <w:lang w:val="en-US"/>
        </w:rPr>
      </w:pPr>
      <w:r w:rsidRPr="4A8EA8FF">
        <w:rPr>
          <w:lang w:val="en-US"/>
        </w:rPr>
        <w:t xml:space="preserve">Phase </w:t>
      </w:r>
      <w:r w:rsidR="009459C9">
        <w:rPr>
          <w:lang w:val="en-US"/>
        </w:rPr>
        <w:t>4</w:t>
      </w:r>
      <w:r w:rsidRPr="4A8EA8FF">
        <w:rPr>
          <w:lang w:val="en-US"/>
        </w:rPr>
        <w:t xml:space="preserve"> of the LNOB project supports </w:t>
      </w:r>
      <w:r w:rsidR="002E4549">
        <w:rPr>
          <w:lang w:val="en-US"/>
        </w:rPr>
        <w:t>t</w:t>
      </w:r>
      <w:r w:rsidR="002E4549" w:rsidRPr="002E4549">
        <w:rPr>
          <w:lang w:val="en-US"/>
        </w:rPr>
        <w:t xml:space="preserve">he uptake of the IASC Guidelines on the Inclusion of Persons with Disabilities in Humanitarian Action on local, regional and global </w:t>
      </w:r>
      <w:r w:rsidR="00A41363" w:rsidRPr="002E4549">
        <w:rPr>
          <w:lang w:val="en-US"/>
        </w:rPr>
        <w:t>levels</w:t>
      </w:r>
      <w:r w:rsidR="002E4549" w:rsidRPr="002E4549">
        <w:rPr>
          <w:lang w:val="en-US"/>
        </w:rPr>
        <w:t xml:space="preserve"> through side-scaling &amp; localization of piloted programming tools, advancement of humanitarian coordination, monitoring of impact on affected marginalized persons and advocacy to close gaps</w:t>
      </w:r>
      <w:r w:rsidRPr="4A8EA8FF">
        <w:rPr>
          <w:lang w:val="en-US"/>
        </w:rPr>
        <w:t>. Phase</w:t>
      </w:r>
      <w:r w:rsidR="00A46E37">
        <w:rPr>
          <w:lang w:val="en-US"/>
        </w:rPr>
        <w:t>s</w:t>
      </w:r>
      <w:r w:rsidRPr="4A8EA8FF">
        <w:rPr>
          <w:lang w:val="en-US"/>
        </w:rPr>
        <w:t xml:space="preserve"> 2</w:t>
      </w:r>
      <w:r w:rsidR="009459C9">
        <w:rPr>
          <w:lang w:val="en-US"/>
        </w:rPr>
        <w:t xml:space="preserve"> and 3</w:t>
      </w:r>
      <w:r w:rsidRPr="4A8EA8FF">
        <w:rPr>
          <w:lang w:val="en-US"/>
        </w:rPr>
        <w:t xml:space="preserve"> of the Leave No One Behind project demonstrated an ongoing need for expert sector-specific skills and knowledge on inclusive humanitarian action. </w:t>
      </w:r>
      <w:r w:rsidR="00D8193A">
        <w:rPr>
          <w:lang w:val="en-US"/>
        </w:rPr>
        <w:t>P</w:t>
      </w:r>
      <w:r w:rsidRPr="4A8EA8FF">
        <w:rPr>
          <w:lang w:val="en-US"/>
        </w:rPr>
        <w:t xml:space="preserve">hase </w:t>
      </w:r>
      <w:r w:rsidR="00D8193A">
        <w:rPr>
          <w:lang w:val="en-US"/>
        </w:rPr>
        <w:t>4</w:t>
      </w:r>
      <w:r w:rsidRPr="4A8EA8FF">
        <w:rPr>
          <w:lang w:val="en-US"/>
        </w:rPr>
        <w:t xml:space="preserve"> will develop, pilot, </w:t>
      </w:r>
      <w:proofErr w:type="gramStart"/>
      <w:r w:rsidRPr="4A8EA8FF">
        <w:rPr>
          <w:lang w:val="en-US"/>
        </w:rPr>
        <w:t>and globally</w:t>
      </w:r>
      <w:proofErr w:type="gramEnd"/>
      <w:r w:rsidRPr="4A8EA8FF">
        <w:rPr>
          <w:lang w:val="en-US"/>
        </w:rPr>
        <w:t xml:space="preserve"> disseminate </w:t>
      </w:r>
      <w:r w:rsidR="00D8193A">
        <w:rPr>
          <w:lang w:val="en-US"/>
        </w:rPr>
        <w:t>a</w:t>
      </w:r>
      <w:r w:rsidRPr="4A8EA8FF">
        <w:rPr>
          <w:lang w:val="en-US"/>
        </w:rPr>
        <w:t xml:space="preserve"> </w:t>
      </w:r>
      <w:r w:rsidR="00D8193A">
        <w:rPr>
          <w:lang w:val="en-US"/>
        </w:rPr>
        <w:t>training package on disability-inclusive Food Security</w:t>
      </w:r>
      <w:r w:rsidRPr="4A8EA8FF">
        <w:rPr>
          <w:lang w:val="en-US"/>
        </w:rPr>
        <w:t xml:space="preserve"> </w:t>
      </w:r>
      <w:r w:rsidR="00FF5C7F">
        <w:rPr>
          <w:lang w:val="en-US"/>
        </w:rPr>
        <w:t>through</w:t>
      </w:r>
      <w:r w:rsidRPr="4A8EA8FF">
        <w:rPr>
          <w:lang w:val="en-US"/>
        </w:rPr>
        <w:t xml:space="preserve"> an inter-agency approach</w:t>
      </w:r>
      <w:r w:rsidR="00D8193A">
        <w:rPr>
          <w:lang w:val="en-US"/>
        </w:rPr>
        <w:t>, which</w:t>
      </w:r>
      <w:r w:rsidRPr="4A8EA8FF">
        <w:rPr>
          <w:lang w:val="en-US"/>
        </w:rPr>
        <w:t xml:space="preserve"> will be based on and complementary to the </w:t>
      </w:r>
      <w:proofErr w:type="gramStart"/>
      <w:r w:rsidRPr="4A8EA8FF">
        <w:rPr>
          <w:lang w:val="en-US"/>
        </w:rPr>
        <w:t xml:space="preserve">aforementioned </w:t>
      </w:r>
      <w:r w:rsidR="008D6B68">
        <w:rPr>
          <w:lang w:val="en-US"/>
        </w:rPr>
        <w:t>training</w:t>
      </w:r>
      <w:proofErr w:type="gramEnd"/>
      <w:r w:rsidRPr="4A8EA8FF">
        <w:rPr>
          <w:lang w:val="en-US"/>
        </w:rPr>
        <w:t xml:space="preserve"> package </w:t>
      </w:r>
      <w:r w:rsidR="00E132B2">
        <w:rPr>
          <w:lang w:val="en-US"/>
        </w:rPr>
        <w:t>from the Disability Reference Group</w:t>
      </w:r>
      <w:r w:rsidRPr="4A8EA8FF">
        <w:rPr>
          <w:lang w:val="en-US"/>
        </w:rPr>
        <w:t xml:space="preserve">. </w:t>
      </w:r>
    </w:p>
    <w:p w14:paraId="0000001D" w14:textId="66A8FCBC" w:rsidR="007F03B3" w:rsidRPr="0069268D" w:rsidRDefault="00B12D0B">
      <w:pPr>
        <w:pBdr>
          <w:top w:val="nil"/>
          <w:left w:val="nil"/>
          <w:bottom w:val="nil"/>
          <w:right w:val="nil"/>
          <w:between w:val="nil"/>
        </w:pBdr>
        <w:spacing w:line="240" w:lineRule="auto"/>
        <w:ind w:hanging="2"/>
        <w:jc w:val="both"/>
        <w:rPr>
          <w:lang w:val="en-US"/>
        </w:rPr>
      </w:pPr>
      <w:r w:rsidRPr="0069268D">
        <w:rPr>
          <w:color w:val="000000"/>
          <w:lang w:val="en-US"/>
        </w:rPr>
        <w:t xml:space="preserve">The Online and Face to Face </w:t>
      </w:r>
      <w:r w:rsidR="00E132B2">
        <w:rPr>
          <w:color w:val="000000"/>
          <w:lang w:val="en-US"/>
        </w:rPr>
        <w:t xml:space="preserve">training </w:t>
      </w:r>
      <w:r w:rsidRPr="0069268D">
        <w:rPr>
          <w:color w:val="000000"/>
          <w:lang w:val="en-US"/>
        </w:rPr>
        <w:t>module</w:t>
      </w:r>
      <w:r w:rsidR="00E132B2">
        <w:rPr>
          <w:color w:val="000000"/>
          <w:lang w:val="en-US"/>
        </w:rPr>
        <w:t>s</w:t>
      </w:r>
      <w:r w:rsidRPr="0069268D">
        <w:rPr>
          <w:color w:val="000000"/>
          <w:lang w:val="en-US"/>
        </w:rPr>
        <w:t xml:space="preserve"> </w:t>
      </w:r>
      <w:r w:rsidR="00C318B5" w:rsidRPr="0069268D">
        <w:rPr>
          <w:color w:val="000000"/>
          <w:lang w:val="en-US"/>
        </w:rPr>
        <w:t>aims</w:t>
      </w:r>
      <w:r w:rsidRPr="0069268D">
        <w:rPr>
          <w:color w:val="000000"/>
          <w:lang w:val="en-US"/>
        </w:rPr>
        <w:t xml:space="preserve"> to </w:t>
      </w:r>
      <w:proofErr w:type="spellStart"/>
      <w:r w:rsidRPr="0069268D">
        <w:rPr>
          <w:lang w:val="en-US"/>
        </w:rPr>
        <w:t>sensitise</w:t>
      </w:r>
      <w:proofErr w:type="spellEnd"/>
      <w:r w:rsidRPr="0069268D">
        <w:rPr>
          <w:color w:val="000000"/>
          <w:lang w:val="en-US"/>
        </w:rPr>
        <w:t xml:space="preserve">, increase understanding and support first skills development among Humanitarian Actors on the inclusion of </w:t>
      </w:r>
      <w:proofErr w:type="gramStart"/>
      <w:r w:rsidRPr="0069268D">
        <w:rPr>
          <w:color w:val="000000"/>
          <w:lang w:val="en-US"/>
        </w:rPr>
        <w:t>persons</w:t>
      </w:r>
      <w:proofErr w:type="gramEnd"/>
      <w:r w:rsidRPr="0069268D">
        <w:rPr>
          <w:color w:val="000000"/>
          <w:lang w:val="en-US"/>
        </w:rPr>
        <w:t xml:space="preserve"> with disabilities in </w:t>
      </w:r>
      <w:r w:rsidR="005D69B1">
        <w:rPr>
          <w:color w:val="000000"/>
          <w:lang w:val="en-US"/>
        </w:rPr>
        <w:t>Food Security</w:t>
      </w:r>
      <w:r w:rsidRPr="0069268D">
        <w:rPr>
          <w:color w:val="000000"/>
          <w:lang w:val="en-US"/>
        </w:rPr>
        <w:t xml:space="preserve"> programming, e.g. needs assessments, planning and monitoring, as well as accountability to affected population. </w:t>
      </w:r>
      <w:r w:rsidRPr="0069268D">
        <w:rPr>
          <w:lang w:val="en-US"/>
        </w:rPr>
        <w:t xml:space="preserve">The work of this consultancy is financially supported by the </w:t>
      </w:r>
      <w:hyperlink r:id="rId15">
        <w:r w:rsidRPr="0069268D">
          <w:rPr>
            <w:color w:val="1155CC"/>
            <w:u w:val="single"/>
            <w:lang w:val="en-US"/>
          </w:rPr>
          <w:t xml:space="preserve">"Phase </w:t>
        </w:r>
        <w:r w:rsidR="005D69B1">
          <w:rPr>
            <w:color w:val="1155CC"/>
            <w:u w:val="single"/>
            <w:lang w:val="en-US"/>
          </w:rPr>
          <w:t>4</w:t>
        </w:r>
        <w:r w:rsidRPr="0069268D">
          <w:rPr>
            <w:color w:val="1155CC"/>
            <w:u w:val="single"/>
            <w:lang w:val="en-US"/>
          </w:rPr>
          <w:t xml:space="preserve"> - Leave no one behind!" </w:t>
        </w:r>
      </w:hyperlink>
      <w:r w:rsidRPr="0069268D">
        <w:rPr>
          <w:lang w:val="en-US"/>
        </w:rPr>
        <w:t>project, funded by the German Federal Foreign Office.</w:t>
      </w:r>
    </w:p>
    <w:p w14:paraId="0000001E" w14:textId="2828FBEF" w:rsidR="007F03B3" w:rsidRDefault="00B12D0B" w:rsidP="00E17A18">
      <w:pPr>
        <w:pStyle w:val="Heading1"/>
      </w:pPr>
      <w:bookmarkStart w:id="3" w:name="_Toc39103325"/>
      <w:r>
        <w:t xml:space="preserve">Description of the </w:t>
      </w:r>
      <w:r w:rsidRPr="00396844">
        <w:t>required</w:t>
      </w:r>
      <w:r>
        <w:t xml:space="preserve"> service</w:t>
      </w:r>
      <w:bookmarkEnd w:id="3"/>
    </w:p>
    <w:p w14:paraId="0000001F" w14:textId="789D1FAD" w:rsidR="007F03B3" w:rsidRPr="0069268D" w:rsidRDefault="00B12D0B">
      <w:pPr>
        <w:pBdr>
          <w:top w:val="nil"/>
          <w:left w:val="nil"/>
          <w:bottom w:val="nil"/>
          <w:right w:val="nil"/>
          <w:between w:val="nil"/>
        </w:pBdr>
        <w:spacing w:line="240" w:lineRule="auto"/>
        <w:ind w:hanging="2"/>
        <w:jc w:val="both"/>
        <w:rPr>
          <w:color w:val="000000"/>
          <w:lang w:val="en-US"/>
        </w:rPr>
      </w:pPr>
      <w:r w:rsidRPr="5DE620BA">
        <w:rPr>
          <w:color w:val="000000" w:themeColor="text1"/>
          <w:lang w:val="en-US"/>
        </w:rPr>
        <w:t xml:space="preserve">We are looking for a </w:t>
      </w:r>
      <w:r w:rsidRPr="5DE620BA">
        <w:rPr>
          <w:b/>
          <w:color w:val="000000" w:themeColor="text1"/>
          <w:lang w:val="en-US"/>
        </w:rPr>
        <w:t xml:space="preserve">consultant </w:t>
      </w:r>
      <w:r w:rsidRPr="5DE620BA">
        <w:rPr>
          <w:color w:val="000000" w:themeColor="text1"/>
          <w:lang w:val="en-US"/>
        </w:rPr>
        <w:t xml:space="preserve">or </w:t>
      </w:r>
      <w:r w:rsidRPr="5DE620BA">
        <w:rPr>
          <w:b/>
          <w:color w:val="000000" w:themeColor="text1"/>
          <w:lang w:val="en-US"/>
        </w:rPr>
        <w:t>group of consultants</w:t>
      </w:r>
      <w:r w:rsidRPr="5DE620BA">
        <w:rPr>
          <w:color w:val="000000" w:themeColor="text1"/>
          <w:lang w:val="en-US"/>
        </w:rPr>
        <w:t xml:space="preserve"> to compile and develop content to support the </w:t>
      </w:r>
      <w:r w:rsidRPr="0069268D">
        <w:rPr>
          <w:lang w:val="en-US"/>
        </w:rPr>
        <w:t xml:space="preserve">design </w:t>
      </w:r>
      <w:r w:rsidRPr="5DE620BA">
        <w:rPr>
          <w:color w:val="000000" w:themeColor="text1"/>
          <w:lang w:val="en-US"/>
        </w:rPr>
        <w:t xml:space="preserve">of an </w:t>
      </w:r>
      <w:r w:rsidRPr="0069268D">
        <w:rPr>
          <w:lang w:val="en-US"/>
        </w:rPr>
        <w:t>accessible</w:t>
      </w:r>
      <w:r w:rsidRPr="5DE620BA">
        <w:rPr>
          <w:color w:val="000000" w:themeColor="text1"/>
          <w:lang w:val="en-US"/>
        </w:rPr>
        <w:t xml:space="preserve"> </w:t>
      </w:r>
      <w:r w:rsidR="008D6B68" w:rsidRPr="5DE620BA">
        <w:rPr>
          <w:color w:val="000000" w:themeColor="text1"/>
          <w:lang w:val="en-US"/>
        </w:rPr>
        <w:t>training</w:t>
      </w:r>
      <w:r w:rsidRPr="5DE620BA">
        <w:rPr>
          <w:color w:val="000000" w:themeColor="text1"/>
          <w:lang w:val="en-US"/>
        </w:rPr>
        <w:t xml:space="preserve"> package that can be delivered F2F or online </w:t>
      </w:r>
      <w:r w:rsidR="1122F49B" w:rsidRPr="5DE620BA">
        <w:rPr>
          <w:color w:val="000000" w:themeColor="text1"/>
          <w:lang w:val="en-US"/>
        </w:rPr>
        <w:t>with</w:t>
      </w:r>
      <w:r w:rsidRPr="5DE620BA">
        <w:rPr>
          <w:color w:val="000000" w:themeColor="text1"/>
          <w:lang w:val="en-US"/>
        </w:rPr>
        <w:t xml:space="preserve"> </w:t>
      </w:r>
      <w:r w:rsidR="00C318B5" w:rsidRPr="5DE620BA">
        <w:rPr>
          <w:color w:val="000000" w:themeColor="text1"/>
          <w:lang w:val="en-US"/>
        </w:rPr>
        <w:t xml:space="preserve">seven to </w:t>
      </w:r>
      <w:r w:rsidRPr="5DE620BA">
        <w:rPr>
          <w:color w:val="000000" w:themeColor="text1"/>
          <w:lang w:val="en-US"/>
        </w:rPr>
        <w:t xml:space="preserve">nine modules depending on needs identified </w:t>
      </w:r>
      <w:proofErr w:type="gramStart"/>
      <w:r w:rsidRPr="5DE620BA">
        <w:rPr>
          <w:color w:val="000000" w:themeColor="text1"/>
          <w:lang w:val="en-US"/>
        </w:rPr>
        <w:t>from</w:t>
      </w:r>
      <w:proofErr w:type="gramEnd"/>
      <w:r w:rsidRPr="5DE620BA">
        <w:rPr>
          <w:color w:val="000000" w:themeColor="text1"/>
          <w:lang w:val="en-US"/>
        </w:rPr>
        <w:t xml:space="preserve"> </w:t>
      </w:r>
      <w:r w:rsidR="00C318B5" w:rsidRPr="5DE620BA">
        <w:rPr>
          <w:color w:val="000000" w:themeColor="text1"/>
          <w:lang w:val="en-US"/>
        </w:rPr>
        <w:t>Food Security</w:t>
      </w:r>
      <w:r w:rsidRPr="5DE620BA">
        <w:rPr>
          <w:color w:val="000000" w:themeColor="text1"/>
          <w:lang w:val="en-US"/>
        </w:rPr>
        <w:t xml:space="preserve"> actors, 60 to 180 minutes each. </w:t>
      </w:r>
      <w:r w:rsidRPr="0069268D">
        <w:rPr>
          <w:lang w:val="en-US"/>
        </w:rPr>
        <w:t xml:space="preserve">The direct target audience of the </w:t>
      </w:r>
      <w:r w:rsidR="008D6B68">
        <w:rPr>
          <w:lang w:val="en-US"/>
        </w:rPr>
        <w:t>training</w:t>
      </w:r>
      <w:r w:rsidRPr="0069268D">
        <w:rPr>
          <w:lang w:val="en-US"/>
        </w:rPr>
        <w:t xml:space="preserve"> package are practitioners and programmers, as well as trainers and facilitators who will deliver the </w:t>
      </w:r>
      <w:r w:rsidR="008D6B68">
        <w:rPr>
          <w:lang w:val="en-US"/>
        </w:rPr>
        <w:t>training</w:t>
      </w:r>
      <w:r w:rsidRPr="0069268D">
        <w:rPr>
          <w:lang w:val="en-US"/>
        </w:rPr>
        <w:t xml:space="preserve"> package themselves with and without disabilities from the humanitarian field working in the </w:t>
      </w:r>
      <w:r w:rsidR="00C318B5">
        <w:rPr>
          <w:lang w:val="en-US"/>
        </w:rPr>
        <w:t>Food Security</w:t>
      </w:r>
      <w:r w:rsidRPr="0069268D">
        <w:rPr>
          <w:lang w:val="en-US"/>
        </w:rPr>
        <w:t xml:space="preserve"> sector. </w:t>
      </w:r>
      <w:r w:rsidRPr="5DE620BA">
        <w:rPr>
          <w:color w:val="000000" w:themeColor="text1"/>
          <w:lang w:val="en-US"/>
        </w:rPr>
        <w:t xml:space="preserve">The indirect target audience participating in both courses will include humanitarian actors with and without disabilities. </w:t>
      </w:r>
    </w:p>
    <w:p w14:paraId="00000020" w14:textId="2A913C93" w:rsidR="007F03B3" w:rsidRPr="0069268D" w:rsidRDefault="00B12D0B">
      <w:pPr>
        <w:rPr>
          <w:lang w:val="en-US"/>
        </w:rPr>
      </w:pPr>
      <w:r w:rsidRPr="0069268D">
        <w:rPr>
          <w:lang w:val="en-US"/>
        </w:rPr>
        <w:t xml:space="preserve">The </w:t>
      </w:r>
      <w:r w:rsidR="008D6B68">
        <w:rPr>
          <w:lang w:val="en-US"/>
        </w:rPr>
        <w:t>training</w:t>
      </w:r>
      <w:r w:rsidRPr="0069268D">
        <w:rPr>
          <w:lang w:val="en-US"/>
        </w:rPr>
        <w:t xml:space="preserve"> package on inclusive </w:t>
      </w:r>
      <w:r w:rsidR="00C318B5">
        <w:rPr>
          <w:lang w:val="en-US"/>
        </w:rPr>
        <w:t>Food Security</w:t>
      </w:r>
      <w:r w:rsidRPr="0069268D">
        <w:rPr>
          <w:lang w:val="en-US"/>
        </w:rPr>
        <w:t xml:space="preserve"> will be aligned with Chapter </w:t>
      </w:r>
      <w:r w:rsidR="00DC528A">
        <w:rPr>
          <w:lang w:val="en-US"/>
        </w:rPr>
        <w:t>13</w:t>
      </w:r>
      <w:r w:rsidRPr="0069268D">
        <w:rPr>
          <w:lang w:val="en-US"/>
        </w:rPr>
        <w:t xml:space="preserve"> of the </w:t>
      </w:r>
      <w:hyperlink r:id="rId16">
        <w:r w:rsidRPr="0069268D">
          <w:rPr>
            <w:color w:val="0563C1"/>
            <w:u w:val="single"/>
            <w:lang w:val="en-US"/>
          </w:rPr>
          <w:t>IASC Guidelines</w:t>
        </w:r>
      </w:hyperlink>
      <w:r w:rsidRPr="0069268D">
        <w:rPr>
          <w:lang w:val="en-US"/>
        </w:rPr>
        <w:t xml:space="preserve"> and integrate standard modules from the </w:t>
      </w:r>
      <w:hyperlink r:id="rId17">
        <w:r w:rsidRPr="0069268D">
          <w:rPr>
            <w:color w:val="0563C1"/>
            <w:u w:val="single"/>
            <w:lang w:val="en-US"/>
          </w:rPr>
          <w:t xml:space="preserve">DRG </w:t>
        </w:r>
        <w:r w:rsidR="008D6B68">
          <w:rPr>
            <w:color w:val="0563C1"/>
            <w:u w:val="single"/>
            <w:lang w:val="en-US"/>
          </w:rPr>
          <w:t>training</w:t>
        </w:r>
        <w:r w:rsidRPr="0069268D">
          <w:rPr>
            <w:color w:val="0563C1"/>
            <w:u w:val="single"/>
            <w:lang w:val="en-US"/>
          </w:rPr>
          <w:t xml:space="preserve"> package on inclusive humanitarian action</w:t>
        </w:r>
      </w:hyperlink>
      <w:r w:rsidRPr="0069268D">
        <w:rPr>
          <w:lang w:val="en-US"/>
        </w:rPr>
        <w:t xml:space="preserve"> to ensure coherence and avoid duplication, as well as co-create and/or adapt additional modules based on the needs and priorities of </w:t>
      </w:r>
      <w:r w:rsidR="00C318B5">
        <w:rPr>
          <w:lang w:val="en-US"/>
        </w:rPr>
        <w:t>Food Security</w:t>
      </w:r>
      <w:r w:rsidRPr="0069268D">
        <w:rPr>
          <w:lang w:val="en-US"/>
        </w:rPr>
        <w:t xml:space="preserve"> actors, aligned to the IASC Guidelines and global </w:t>
      </w:r>
      <w:r w:rsidR="00C318B5">
        <w:rPr>
          <w:lang w:val="en-US"/>
        </w:rPr>
        <w:t>Food Security</w:t>
      </w:r>
      <w:r w:rsidRPr="0069268D">
        <w:rPr>
          <w:lang w:val="en-US"/>
        </w:rPr>
        <w:t xml:space="preserve"> standards using existing </w:t>
      </w:r>
      <w:r w:rsidR="008D6B68">
        <w:rPr>
          <w:lang w:val="en-US"/>
        </w:rPr>
        <w:t>training</w:t>
      </w:r>
      <w:r w:rsidRPr="0069268D">
        <w:rPr>
          <w:lang w:val="en-US"/>
        </w:rPr>
        <w:t xml:space="preserve"> modules as much as possible. </w:t>
      </w:r>
    </w:p>
    <w:p w14:paraId="00000021" w14:textId="7CAFB114" w:rsidR="007F03B3" w:rsidRPr="0069268D" w:rsidRDefault="00B12D0B">
      <w:pPr>
        <w:pBdr>
          <w:top w:val="nil"/>
          <w:left w:val="nil"/>
          <w:bottom w:val="nil"/>
          <w:right w:val="nil"/>
          <w:between w:val="nil"/>
        </w:pBdr>
        <w:spacing w:line="240" w:lineRule="auto"/>
        <w:ind w:hanging="2"/>
        <w:jc w:val="both"/>
        <w:rPr>
          <w:color w:val="000000"/>
          <w:lang w:val="en-US"/>
        </w:rPr>
      </w:pPr>
      <w:r w:rsidRPr="0069268D">
        <w:rPr>
          <w:color w:val="000000"/>
          <w:lang w:val="en-US"/>
        </w:rPr>
        <w:t>The content and produced files should then be adapted based on feedback received from a</w:t>
      </w:r>
      <w:r w:rsidR="00353FDB">
        <w:rPr>
          <w:color w:val="000000"/>
          <w:lang w:val="en-US"/>
        </w:rPr>
        <w:t xml:space="preserve">n advisory </w:t>
      </w:r>
      <w:r w:rsidRPr="0069268D">
        <w:rPr>
          <w:color w:val="000000"/>
          <w:lang w:val="en-US"/>
        </w:rPr>
        <w:t xml:space="preserve">group of </w:t>
      </w:r>
      <w:r w:rsidR="00C318B5">
        <w:rPr>
          <w:color w:val="000000"/>
          <w:lang w:val="en-US"/>
        </w:rPr>
        <w:t>Food Security</w:t>
      </w:r>
      <w:r w:rsidRPr="0069268D">
        <w:rPr>
          <w:color w:val="000000"/>
          <w:lang w:val="en-US"/>
        </w:rPr>
        <w:t xml:space="preserve"> actors that will be built for the purpose of contributing to this </w:t>
      </w:r>
      <w:r w:rsidR="008D6B68">
        <w:rPr>
          <w:color w:val="000000"/>
          <w:lang w:val="en-US"/>
        </w:rPr>
        <w:t>training</w:t>
      </w:r>
      <w:r w:rsidRPr="0069268D">
        <w:rPr>
          <w:color w:val="000000"/>
          <w:lang w:val="en-US"/>
        </w:rPr>
        <w:t xml:space="preserve"> package, adhere to accessibility standards for persons with different types of impairments and combine presentations of key messages and concepts with scenario-work, exercises and self-reflections. A facilitator guide adapted from the pre-existing DRG modules needs to be developed for the </w:t>
      </w:r>
      <w:r w:rsidR="008D6B68">
        <w:rPr>
          <w:lang w:val="en-US"/>
        </w:rPr>
        <w:t>training</w:t>
      </w:r>
      <w:r w:rsidRPr="0069268D">
        <w:rPr>
          <w:lang w:val="en-US"/>
        </w:rPr>
        <w:t xml:space="preserve"> package</w:t>
      </w:r>
      <w:r w:rsidRPr="0069268D">
        <w:rPr>
          <w:color w:val="000000"/>
          <w:lang w:val="en-US"/>
        </w:rPr>
        <w:t xml:space="preserve">, including a </w:t>
      </w:r>
      <w:r w:rsidRPr="0069268D">
        <w:rPr>
          <w:lang w:val="en-US"/>
        </w:rPr>
        <w:t>section on</w:t>
      </w:r>
      <w:r w:rsidRPr="0069268D">
        <w:rPr>
          <w:color w:val="000000"/>
          <w:lang w:val="en-US"/>
        </w:rPr>
        <w:t xml:space="preserve"> inclusive facilitation. Pre-existing training materials will be sourced from </w:t>
      </w:r>
      <w:r w:rsidR="00C318B5">
        <w:rPr>
          <w:color w:val="000000"/>
          <w:lang w:val="en-US"/>
        </w:rPr>
        <w:t>Food Security</w:t>
      </w:r>
      <w:r w:rsidRPr="0069268D">
        <w:rPr>
          <w:color w:val="000000"/>
          <w:lang w:val="en-US"/>
        </w:rPr>
        <w:t xml:space="preserve"> actors to contribute to the </w:t>
      </w:r>
      <w:r w:rsidR="008D6B68">
        <w:rPr>
          <w:color w:val="000000"/>
          <w:lang w:val="en-US"/>
        </w:rPr>
        <w:t>training</w:t>
      </w:r>
      <w:r w:rsidRPr="0069268D">
        <w:rPr>
          <w:color w:val="000000"/>
          <w:lang w:val="en-US"/>
        </w:rPr>
        <w:t xml:space="preserve"> package. </w:t>
      </w:r>
    </w:p>
    <w:p w14:paraId="00000022" w14:textId="2CF84299" w:rsidR="007F03B3" w:rsidRPr="0069268D" w:rsidRDefault="00B12D0B">
      <w:pPr>
        <w:pBdr>
          <w:top w:val="nil"/>
          <w:left w:val="nil"/>
          <w:bottom w:val="nil"/>
          <w:right w:val="nil"/>
          <w:between w:val="nil"/>
        </w:pBdr>
        <w:spacing w:line="240" w:lineRule="auto"/>
        <w:ind w:hanging="2"/>
        <w:jc w:val="both"/>
        <w:rPr>
          <w:color w:val="000000"/>
          <w:lang w:val="en-US"/>
        </w:rPr>
      </w:pPr>
      <w:r w:rsidRPr="0069268D">
        <w:rPr>
          <w:color w:val="000000"/>
          <w:lang w:val="en-US"/>
        </w:rPr>
        <w:t>The facilitator guide</w:t>
      </w:r>
      <w:r w:rsidRPr="0069268D">
        <w:rPr>
          <w:lang w:val="en-US"/>
        </w:rPr>
        <w:t xml:space="preserve"> </w:t>
      </w:r>
      <w:r w:rsidRPr="0069268D">
        <w:rPr>
          <w:color w:val="000000"/>
          <w:lang w:val="en-US"/>
        </w:rPr>
        <w:t xml:space="preserve">and the content of the </w:t>
      </w:r>
      <w:r w:rsidR="008D6B68">
        <w:rPr>
          <w:lang w:val="en-US"/>
        </w:rPr>
        <w:t>training</w:t>
      </w:r>
      <w:r w:rsidRPr="0069268D">
        <w:rPr>
          <w:lang w:val="en-US"/>
        </w:rPr>
        <w:t xml:space="preserve"> sessions are </w:t>
      </w:r>
      <w:r w:rsidRPr="0069268D">
        <w:rPr>
          <w:color w:val="000000"/>
          <w:lang w:val="en-US"/>
        </w:rPr>
        <w:t xml:space="preserve">to </w:t>
      </w:r>
      <w:r w:rsidRPr="0069268D">
        <w:rPr>
          <w:lang w:val="en-US"/>
        </w:rPr>
        <w:t xml:space="preserve">follow </w:t>
      </w:r>
      <w:r w:rsidR="002E2299">
        <w:rPr>
          <w:lang w:val="en-US"/>
        </w:rPr>
        <w:t>a</w:t>
      </w:r>
      <w:r w:rsidRPr="0069268D">
        <w:rPr>
          <w:lang w:val="en-US"/>
        </w:rPr>
        <w:t xml:space="preserve"> modular structure and </w:t>
      </w:r>
      <w:r w:rsidRPr="0069268D">
        <w:rPr>
          <w:color w:val="000000"/>
          <w:lang w:val="en-US"/>
        </w:rPr>
        <w:t xml:space="preserve">need to be developed with flexibility in mind. Flexibility in this regard </w:t>
      </w:r>
      <w:r w:rsidRPr="0069268D">
        <w:rPr>
          <w:lang w:val="en-US"/>
        </w:rPr>
        <w:t>means that any of the</w:t>
      </w:r>
      <w:r w:rsidRPr="0069268D">
        <w:rPr>
          <w:color w:val="000000"/>
          <w:lang w:val="en-US"/>
        </w:rPr>
        <w:t xml:space="preserve"> modules can be tailored to different humanitarian contexts, actors and/or humanitarian sectors. </w:t>
      </w:r>
    </w:p>
    <w:p w14:paraId="00000023" w14:textId="77777777" w:rsidR="007F03B3" w:rsidRDefault="00B12D0B">
      <w:pPr>
        <w:pBdr>
          <w:top w:val="nil"/>
          <w:left w:val="nil"/>
          <w:bottom w:val="nil"/>
          <w:right w:val="nil"/>
          <w:between w:val="nil"/>
        </w:pBdr>
        <w:spacing w:line="240" w:lineRule="auto"/>
        <w:ind w:hanging="2"/>
        <w:jc w:val="both"/>
        <w:rPr>
          <w:color w:val="000000"/>
          <w:lang w:val="en-US"/>
        </w:rPr>
      </w:pPr>
      <w:r w:rsidRPr="0069268D">
        <w:rPr>
          <w:color w:val="000000"/>
          <w:lang w:val="en-US"/>
        </w:rPr>
        <w:t xml:space="preserve">The facilitator package should include interest and needs assessments and self-evaluation forms for each, training participants and facilitators. </w:t>
      </w:r>
    </w:p>
    <w:p w14:paraId="172AB1E3" w14:textId="23F70966" w:rsidR="002679DE" w:rsidRPr="0069268D" w:rsidRDefault="002679DE">
      <w:pPr>
        <w:pBdr>
          <w:top w:val="nil"/>
          <w:left w:val="nil"/>
          <w:bottom w:val="nil"/>
          <w:right w:val="nil"/>
          <w:between w:val="nil"/>
        </w:pBdr>
        <w:spacing w:line="240" w:lineRule="auto"/>
        <w:ind w:hanging="2"/>
        <w:jc w:val="both"/>
        <w:rPr>
          <w:color w:val="000000"/>
          <w:lang w:val="en-US"/>
        </w:rPr>
      </w:pPr>
      <w:r>
        <w:rPr>
          <w:color w:val="000000"/>
          <w:lang w:val="en-US"/>
        </w:rPr>
        <w:t xml:space="preserve">The consultant will also support in the process of developing </w:t>
      </w:r>
      <w:r w:rsidR="00E67201">
        <w:rPr>
          <w:color w:val="000000"/>
          <w:lang w:val="en-US"/>
        </w:rPr>
        <w:t>the</w:t>
      </w:r>
      <w:r>
        <w:rPr>
          <w:color w:val="000000"/>
          <w:lang w:val="en-US"/>
        </w:rPr>
        <w:t xml:space="preserve"> advisory group of other food security actors to participate in an inter-agency collaboration on the package, </w:t>
      </w:r>
      <w:r w:rsidR="00E31BC8">
        <w:rPr>
          <w:color w:val="000000"/>
          <w:lang w:val="en-US"/>
        </w:rPr>
        <w:t xml:space="preserve">including contributing to regular meetings and </w:t>
      </w:r>
      <w:r w:rsidR="007F5ED5">
        <w:rPr>
          <w:color w:val="000000"/>
          <w:lang w:val="en-US"/>
        </w:rPr>
        <w:t xml:space="preserve">supporting on the coordination of </w:t>
      </w:r>
      <w:r w:rsidR="00E67201">
        <w:rPr>
          <w:color w:val="000000"/>
          <w:lang w:val="en-US"/>
        </w:rPr>
        <w:t>said advisory group for gathering feedback and comments on modules</w:t>
      </w:r>
      <w:r w:rsidR="000B7217">
        <w:rPr>
          <w:color w:val="000000"/>
          <w:lang w:val="en-US"/>
        </w:rPr>
        <w:t xml:space="preserve">. </w:t>
      </w:r>
    </w:p>
    <w:p w14:paraId="00000024" w14:textId="66227FC1" w:rsidR="007F03B3" w:rsidRDefault="00B12D0B" w:rsidP="00E17A18">
      <w:pPr>
        <w:pStyle w:val="Heading1"/>
      </w:pPr>
      <w:bookmarkStart w:id="4" w:name="_Toc2125200205"/>
      <w:r>
        <w:t>Accessibility policy</w:t>
      </w:r>
      <w:bookmarkEnd w:id="4"/>
      <w:r>
        <w:t xml:space="preserve"> </w:t>
      </w:r>
    </w:p>
    <w:p w14:paraId="00000025" w14:textId="0EC50193" w:rsidR="007F03B3" w:rsidRPr="0069268D" w:rsidRDefault="00B12D0B" w:rsidP="00E35701">
      <w:pPr>
        <w:rPr>
          <w:lang w:val="en-US"/>
        </w:rPr>
      </w:pPr>
      <w:r w:rsidRPr="0069268D">
        <w:rPr>
          <w:lang w:val="en-US"/>
        </w:rPr>
        <w:t>All documents of the training package should follow international standards of accessibility</w:t>
      </w:r>
      <w:r w:rsidR="003B7639">
        <w:rPr>
          <w:lang w:val="en-US"/>
        </w:rPr>
        <w:t xml:space="preserve"> (WCAG 2.2)</w:t>
      </w:r>
      <w:r w:rsidRPr="0069268D">
        <w:rPr>
          <w:lang w:val="en-US"/>
        </w:rPr>
        <w:t xml:space="preserve">. </w:t>
      </w:r>
    </w:p>
    <w:p w14:paraId="00000026" w14:textId="77777777" w:rsidR="007F03B3" w:rsidRPr="0069268D" w:rsidRDefault="00B12D0B" w:rsidP="00E35701">
      <w:pPr>
        <w:rPr>
          <w:lang w:val="en-US"/>
        </w:rPr>
      </w:pPr>
      <w:r w:rsidRPr="0069268D">
        <w:rPr>
          <w:lang w:val="en-US"/>
        </w:rPr>
        <w:t xml:space="preserve">This means that </w:t>
      </w:r>
      <w:proofErr w:type="gramStart"/>
      <w:r w:rsidRPr="0069268D">
        <w:rPr>
          <w:lang w:val="en-US"/>
        </w:rPr>
        <w:t>the documents</w:t>
      </w:r>
      <w:proofErr w:type="gramEnd"/>
      <w:r w:rsidRPr="0069268D">
        <w:rPr>
          <w:lang w:val="en-US"/>
        </w:rPr>
        <w:t xml:space="preserve"> (including pdf, word files, and ppts), texts, images, forms, sounds, etc. should be accessible, meeting the varying requirements of </w:t>
      </w:r>
      <w:proofErr w:type="gramStart"/>
      <w:r w:rsidRPr="0069268D">
        <w:rPr>
          <w:lang w:val="en-US"/>
        </w:rPr>
        <w:t>persons</w:t>
      </w:r>
      <w:proofErr w:type="gramEnd"/>
      <w:r w:rsidRPr="0069268D">
        <w:rPr>
          <w:lang w:val="en-US"/>
        </w:rPr>
        <w:t xml:space="preserve"> with different types of impairments and being understandable by as many people as possible without discrimination based on impairment, gender, age, or other factors. </w:t>
      </w:r>
    </w:p>
    <w:p w14:paraId="00000027" w14:textId="2979F6F7" w:rsidR="007F03B3" w:rsidRDefault="00B12D0B" w:rsidP="00E17A18">
      <w:pPr>
        <w:pStyle w:val="Heading1"/>
      </w:pPr>
      <w:bookmarkStart w:id="5" w:name="_Toc1420462152"/>
      <w:r>
        <w:t>Deliverables</w:t>
      </w:r>
      <w:bookmarkEnd w:id="5"/>
    </w:p>
    <w:p w14:paraId="00000028" w14:textId="43BDDD57" w:rsidR="007F03B3" w:rsidRDefault="00B12D0B">
      <w:pPr>
        <w:numPr>
          <w:ilvl w:val="0"/>
          <w:numId w:val="2"/>
        </w:numPr>
        <w:ind w:left="0" w:hanging="2"/>
        <w:rPr>
          <w:lang w:val="en-US"/>
        </w:rPr>
      </w:pPr>
      <w:r w:rsidRPr="0069268D">
        <w:rPr>
          <w:u w:val="single"/>
          <w:lang w:val="en-US"/>
        </w:rPr>
        <w:t xml:space="preserve">Disability Inclusive </w:t>
      </w:r>
      <w:r w:rsidR="00EE0AD3">
        <w:rPr>
          <w:u w:val="single"/>
          <w:lang w:val="en-US"/>
        </w:rPr>
        <w:t>Food Security</w:t>
      </w:r>
      <w:r w:rsidRPr="0069268D">
        <w:rPr>
          <w:u w:val="single"/>
          <w:lang w:val="en-US"/>
        </w:rPr>
        <w:t xml:space="preserve"> </w:t>
      </w:r>
      <w:r w:rsidR="008D6B68">
        <w:rPr>
          <w:u w:val="single"/>
          <w:lang w:val="en-US"/>
        </w:rPr>
        <w:t>Training</w:t>
      </w:r>
      <w:r w:rsidRPr="0069268D">
        <w:rPr>
          <w:u w:val="single"/>
          <w:lang w:val="en-US"/>
        </w:rPr>
        <w:t xml:space="preserve"> Package:</w:t>
      </w:r>
      <w:r w:rsidRPr="0069268D">
        <w:rPr>
          <w:lang w:val="en-US"/>
        </w:rPr>
        <w:t xml:space="preserve"> PowerPoints including suitable illustrations for content; a Facilitator Guide including session plan with details of each module, its contents, and </w:t>
      </w:r>
      <w:r w:rsidR="008D6B68">
        <w:rPr>
          <w:lang w:val="en-US"/>
        </w:rPr>
        <w:t>training</w:t>
      </w:r>
      <w:r w:rsidRPr="0069268D">
        <w:rPr>
          <w:lang w:val="en-US"/>
        </w:rPr>
        <w:t xml:space="preserve"> technique; Interest and Needs Assessments; Evaluation sheets for </w:t>
      </w:r>
      <w:r w:rsidR="008D6B68">
        <w:rPr>
          <w:lang w:val="en-US"/>
        </w:rPr>
        <w:t>training</w:t>
      </w:r>
      <w:r w:rsidRPr="0069268D">
        <w:rPr>
          <w:lang w:val="en-US"/>
        </w:rPr>
        <w:t xml:space="preserve"> sessions participants and facilitator/ trainer; Group and Individual Worksheets, including scenarios, videos, sound bites or case studies; relevant resources including but not limited to handouts.</w:t>
      </w:r>
    </w:p>
    <w:p w14:paraId="70653585" w14:textId="62CDF36C" w:rsidR="00B862ED" w:rsidRPr="0069268D" w:rsidRDefault="0038010E">
      <w:pPr>
        <w:numPr>
          <w:ilvl w:val="0"/>
          <w:numId w:val="2"/>
        </w:numPr>
        <w:ind w:left="0" w:hanging="2"/>
        <w:rPr>
          <w:lang w:val="en-US"/>
        </w:rPr>
      </w:pPr>
      <w:r>
        <w:rPr>
          <w:u w:val="single"/>
          <w:lang w:val="en-US"/>
        </w:rPr>
        <w:t>Dissemination strategy:</w:t>
      </w:r>
      <w:r>
        <w:rPr>
          <w:lang w:val="en-US"/>
        </w:rPr>
        <w:t xml:space="preserve"> Document</w:t>
      </w:r>
      <w:r w:rsidR="00EE37AC">
        <w:rPr>
          <w:lang w:val="en-US"/>
        </w:rPr>
        <w:t xml:space="preserve"> detailing a plan for comprehensive dissemination to ensure effective reach and uptake of the training package</w:t>
      </w:r>
    </w:p>
    <w:p w14:paraId="00000029" w14:textId="2C0D760C" w:rsidR="007F03B3" w:rsidRDefault="00B12D0B" w:rsidP="00E17A18">
      <w:pPr>
        <w:pStyle w:val="Heading1"/>
      </w:pPr>
      <w:bookmarkStart w:id="6" w:name="_Toc1765013694"/>
      <w:r>
        <w:t>Bidder’s profile</w:t>
      </w:r>
      <w:bookmarkEnd w:id="6"/>
    </w:p>
    <w:p w14:paraId="0000002A" w14:textId="3AAE190B" w:rsidR="007F03B3" w:rsidRDefault="00B12D0B">
      <w:pPr>
        <w:numPr>
          <w:ilvl w:val="0"/>
          <w:numId w:val="3"/>
        </w:numPr>
        <w:pBdr>
          <w:top w:val="nil"/>
          <w:left w:val="nil"/>
          <w:bottom w:val="nil"/>
          <w:right w:val="nil"/>
          <w:between w:val="nil"/>
        </w:pBdr>
        <w:spacing w:after="0"/>
        <w:rPr>
          <w:color w:val="000000"/>
          <w:lang w:val="en-US"/>
        </w:rPr>
      </w:pPr>
      <w:r w:rsidRPr="0069268D">
        <w:rPr>
          <w:color w:val="000000"/>
          <w:lang w:val="en-US"/>
        </w:rPr>
        <w:t xml:space="preserve">Proven strong experience in packaging content for </w:t>
      </w:r>
      <w:r w:rsidRPr="0069268D">
        <w:rPr>
          <w:lang w:val="en-US"/>
        </w:rPr>
        <w:t xml:space="preserve">interactive </w:t>
      </w:r>
      <w:r w:rsidRPr="0069268D">
        <w:rPr>
          <w:color w:val="000000"/>
          <w:lang w:val="en-US"/>
        </w:rPr>
        <w:t xml:space="preserve">face-to-face </w:t>
      </w:r>
      <w:r w:rsidR="008D6B68">
        <w:rPr>
          <w:color w:val="000000"/>
          <w:lang w:val="en-US"/>
        </w:rPr>
        <w:t>training</w:t>
      </w:r>
      <w:r w:rsidRPr="0069268D">
        <w:rPr>
          <w:color w:val="000000"/>
          <w:lang w:val="en-US"/>
        </w:rPr>
        <w:t xml:space="preserve"> and sensitization modules, as well as Training of Trainer packages for humanitarian audiences (samples of work will be requested upon shortlisting)</w:t>
      </w:r>
    </w:p>
    <w:p w14:paraId="0C1B8DC9" w14:textId="0E4F6734" w:rsidR="000063E5" w:rsidRPr="0069268D" w:rsidRDefault="000063E5">
      <w:pPr>
        <w:numPr>
          <w:ilvl w:val="0"/>
          <w:numId w:val="3"/>
        </w:numPr>
        <w:pBdr>
          <w:top w:val="nil"/>
          <w:left w:val="nil"/>
          <w:bottom w:val="nil"/>
          <w:right w:val="nil"/>
          <w:between w:val="nil"/>
        </w:pBdr>
        <w:spacing w:after="0"/>
        <w:rPr>
          <w:color w:val="000000"/>
          <w:lang w:val="en-US"/>
        </w:rPr>
      </w:pPr>
      <w:r>
        <w:rPr>
          <w:color w:val="000000"/>
          <w:lang w:val="en-US"/>
        </w:rPr>
        <w:t xml:space="preserve">Proven strong experience </w:t>
      </w:r>
      <w:r w:rsidR="00947F32">
        <w:rPr>
          <w:color w:val="000000"/>
          <w:lang w:val="en-US"/>
        </w:rPr>
        <w:t>in working on disability-inclusive Food Security in humanitarian action</w:t>
      </w:r>
    </w:p>
    <w:p w14:paraId="0000002B" w14:textId="77777777" w:rsidR="007F03B3" w:rsidRPr="0069268D" w:rsidRDefault="00B12D0B">
      <w:pPr>
        <w:numPr>
          <w:ilvl w:val="0"/>
          <w:numId w:val="3"/>
        </w:numPr>
        <w:pBdr>
          <w:top w:val="nil"/>
          <w:left w:val="nil"/>
          <w:bottom w:val="nil"/>
          <w:right w:val="nil"/>
          <w:between w:val="nil"/>
        </w:pBdr>
        <w:spacing w:after="0"/>
        <w:rPr>
          <w:color w:val="000000"/>
          <w:lang w:val="en-US"/>
        </w:rPr>
      </w:pPr>
      <w:r w:rsidRPr="0069268D">
        <w:rPr>
          <w:color w:val="000000"/>
          <w:lang w:val="en-US"/>
        </w:rPr>
        <w:t>Experience working with audiences in an inclusive manner, that is persons with and without disabilities</w:t>
      </w:r>
    </w:p>
    <w:p w14:paraId="0000002C" w14:textId="58A28537" w:rsidR="007F03B3" w:rsidRPr="0069268D" w:rsidRDefault="00B12D0B" w:rsidP="292318A9">
      <w:pPr>
        <w:numPr>
          <w:ilvl w:val="0"/>
          <w:numId w:val="3"/>
        </w:numPr>
        <w:pBdr>
          <w:top w:val="nil"/>
          <w:left w:val="nil"/>
          <w:bottom w:val="nil"/>
          <w:right w:val="nil"/>
          <w:between w:val="nil"/>
        </w:pBdr>
        <w:spacing w:after="0"/>
        <w:rPr>
          <w:color w:val="000000"/>
          <w:lang w:val="en-US"/>
        </w:rPr>
      </w:pPr>
      <w:r w:rsidRPr="292318A9">
        <w:rPr>
          <w:color w:val="000000" w:themeColor="text1"/>
          <w:lang w:val="en-US"/>
        </w:rPr>
        <w:t xml:space="preserve">Demonstrated experience in working with accessible online collaboration platforms for </w:t>
      </w:r>
      <w:r w:rsidR="008D6B68" w:rsidRPr="292318A9">
        <w:rPr>
          <w:color w:val="000000" w:themeColor="text1"/>
          <w:lang w:val="en-US"/>
        </w:rPr>
        <w:t>training</w:t>
      </w:r>
      <w:r w:rsidRPr="292318A9">
        <w:rPr>
          <w:color w:val="000000" w:themeColor="text1"/>
          <w:lang w:val="en-US"/>
        </w:rPr>
        <w:t xml:space="preserve"> such as e.g. Padlet, Mural, </w:t>
      </w:r>
      <w:proofErr w:type="spellStart"/>
      <w:r w:rsidRPr="292318A9">
        <w:rPr>
          <w:color w:val="000000" w:themeColor="text1"/>
          <w:lang w:val="en-US"/>
        </w:rPr>
        <w:t>Jamboard</w:t>
      </w:r>
      <w:proofErr w:type="spellEnd"/>
      <w:r w:rsidRPr="292318A9">
        <w:rPr>
          <w:color w:val="000000" w:themeColor="text1"/>
          <w:lang w:val="en-US"/>
        </w:rPr>
        <w:t xml:space="preserve">, </w:t>
      </w:r>
      <w:proofErr w:type="spellStart"/>
      <w:r w:rsidRPr="292318A9">
        <w:rPr>
          <w:color w:val="000000" w:themeColor="text1"/>
          <w:lang w:val="en-US"/>
        </w:rPr>
        <w:t>Cryptopad</w:t>
      </w:r>
      <w:proofErr w:type="spellEnd"/>
      <w:r w:rsidRPr="292318A9">
        <w:rPr>
          <w:color w:val="000000" w:themeColor="text1"/>
          <w:lang w:val="en-US"/>
        </w:rPr>
        <w:t xml:space="preserve"> or similar </w:t>
      </w:r>
    </w:p>
    <w:p w14:paraId="0000002D" w14:textId="08079508" w:rsidR="007F03B3" w:rsidRPr="0069268D" w:rsidRDefault="00B12D0B" w:rsidP="292318A9">
      <w:pPr>
        <w:numPr>
          <w:ilvl w:val="0"/>
          <w:numId w:val="3"/>
        </w:numPr>
        <w:pBdr>
          <w:top w:val="nil"/>
          <w:left w:val="nil"/>
          <w:bottom w:val="nil"/>
          <w:right w:val="nil"/>
          <w:between w:val="nil"/>
        </w:pBdr>
        <w:spacing w:after="0"/>
        <w:rPr>
          <w:color w:val="000000"/>
          <w:lang w:val="en-US"/>
        </w:rPr>
      </w:pPr>
      <w:r w:rsidRPr="292318A9">
        <w:rPr>
          <w:color w:val="000000" w:themeColor="text1"/>
          <w:lang w:val="en-US"/>
        </w:rPr>
        <w:t>Experience working on disability, age, gender, protection</w:t>
      </w:r>
      <w:r w:rsidR="4DEBC1FF" w:rsidRPr="292318A9">
        <w:rPr>
          <w:color w:val="000000" w:themeColor="text1"/>
          <w:lang w:val="en-US"/>
        </w:rPr>
        <w:t xml:space="preserve"> </w:t>
      </w:r>
      <w:r w:rsidR="4DEBC1FF" w:rsidRPr="0B4B23F2">
        <w:rPr>
          <w:color w:val="000000" w:themeColor="text1"/>
          <w:lang w:val="en-US"/>
        </w:rPr>
        <w:t>mainstreaming</w:t>
      </w:r>
      <w:r w:rsidRPr="292318A9">
        <w:rPr>
          <w:color w:val="000000" w:themeColor="text1"/>
          <w:lang w:val="en-US"/>
        </w:rPr>
        <w:t xml:space="preserve">, and </w:t>
      </w:r>
      <w:r w:rsidR="0087548F" w:rsidRPr="292318A9">
        <w:rPr>
          <w:color w:val="000000" w:themeColor="text1"/>
          <w:lang w:val="en-US"/>
        </w:rPr>
        <w:t>Food Security</w:t>
      </w:r>
    </w:p>
    <w:p w14:paraId="0000002E" w14:textId="77777777" w:rsidR="007F03B3" w:rsidRPr="0069268D" w:rsidRDefault="00B12D0B">
      <w:pPr>
        <w:numPr>
          <w:ilvl w:val="0"/>
          <w:numId w:val="3"/>
        </w:numPr>
        <w:pBdr>
          <w:top w:val="nil"/>
          <w:left w:val="nil"/>
          <w:bottom w:val="nil"/>
          <w:right w:val="nil"/>
          <w:between w:val="nil"/>
        </w:pBdr>
        <w:spacing w:after="0"/>
        <w:rPr>
          <w:color w:val="000000"/>
          <w:lang w:val="en-US"/>
        </w:rPr>
      </w:pPr>
      <w:r w:rsidRPr="0069268D">
        <w:rPr>
          <w:color w:val="000000"/>
          <w:lang w:val="en-US"/>
        </w:rPr>
        <w:t>Knowledge and/or experience in producing accessible digital materials</w:t>
      </w:r>
    </w:p>
    <w:p w14:paraId="0000002F" w14:textId="77777777" w:rsidR="007F03B3" w:rsidRDefault="00B12D0B">
      <w:pPr>
        <w:numPr>
          <w:ilvl w:val="0"/>
          <w:numId w:val="3"/>
        </w:numPr>
        <w:pBdr>
          <w:top w:val="nil"/>
          <w:left w:val="nil"/>
          <w:bottom w:val="nil"/>
          <w:right w:val="nil"/>
          <w:between w:val="nil"/>
        </w:pBdr>
        <w:rPr>
          <w:color w:val="000000"/>
        </w:rPr>
      </w:pPr>
      <w:r>
        <w:rPr>
          <w:color w:val="000000"/>
        </w:rPr>
        <w:t xml:space="preserve">Excellence in English  </w:t>
      </w:r>
    </w:p>
    <w:p w14:paraId="00000031" w14:textId="62F9A73A" w:rsidR="007F03B3" w:rsidRPr="0069268D" w:rsidRDefault="00B12D0B">
      <w:pPr>
        <w:rPr>
          <w:lang w:val="en-US"/>
        </w:rPr>
      </w:pPr>
      <w:r w:rsidRPr="0069268D">
        <w:rPr>
          <w:lang w:val="en-US"/>
        </w:rPr>
        <w:t xml:space="preserve">As persons with disabilities were involved in most of the </w:t>
      </w:r>
      <w:r w:rsidR="008D6B68">
        <w:rPr>
          <w:lang w:val="en-US"/>
        </w:rPr>
        <w:t>training</w:t>
      </w:r>
      <w:r w:rsidRPr="0069268D">
        <w:rPr>
          <w:lang w:val="en-US"/>
        </w:rPr>
        <w:t xml:space="preserve"> modules developed, we strongly encourage, also for this piece of work, applications of consultants that are persons with lived experience of disability and/or consultants that are working in partnership with Organizations of Persons with disabilities.  </w:t>
      </w:r>
    </w:p>
    <w:p w14:paraId="00000032" w14:textId="4BA1B0AB" w:rsidR="007F03B3" w:rsidRDefault="00B12D0B" w:rsidP="00E17A18">
      <w:pPr>
        <w:pStyle w:val="Heading1"/>
      </w:pPr>
      <w:bookmarkStart w:id="7" w:name="_Toc1512490142"/>
      <w:r>
        <w:t>Contract and Sub-contracting</w:t>
      </w:r>
      <w:bookmarkEnd w:id="7"/>
    </w:p>
    <w:p w14:paraId="00000033" w14:textId="77777777" w:rsidR="007F03B3" w:rsidRPr="0069268D" w:rsidRDefault="00B12D0B">
      <w:pPr>
        <w:rPr>
          <w:lang w:val="en-US"/>
        </w:rPr>
      </w:pPr>
      <w:r w:rsidRPr="0069268D">
        <w:rPr>
          <w:lang w:val="en-US"/>
        </w:rPr>
        <w:t>We intend to conclude one contract for the service as described in this call. An award in form of separate lots is not envisioned.</w:t>
      </w:r>
    </w:p>
    <w:p w14:paraId="00000034" w14:textId="4EC1CB56" w:rsidR="007F03B3" w:rsidRPr="0069268D" w:rsidRDefault="00B12D0B">
      <w:pPr>
        <w:rPr>
          <w:lang w:val="en-US"/>
        </w:rPr>
      </w:pPr>
      <w:r w:rsidRPr="0069268D">
        <w:rPr>
          <w:lang w:val="en-US"/>
        </w:rPr>
        <w:t xml:space="preserve">Sub-contracting for specific works such as the creation of graphics, accessibility checks, or similar is allowed but needs to be disclosed to and approved in writing by HI and </w:t>
      </w:r>
      <w:proofErr w:type="gramStart"/>
      <w:r w:rsidRPr="0069268D">
        <w:rPr>
          <w:lang w:val="en-US"/>
        </w:rPr>
        <w:t>has to</w:t>
      </w:r>
      <w:proofErr w:type="gramEnd"/>
      <w:r w:rsidRPr="0069268D">
        <w:rPr>
          <w:lang w:val="en-US"/>
        </w:rPr>
        <w:t xml:space="preserve"> be coordinated by the main contractor. Disclosure of inten</w:t>
      </w:r>
      <w:r w:rsidR="00747FF9">
        <w:rPr>
          <w:lang w:val="en-US"/>
        </w:rPr>
        <w:t>t</w:t>
      </w:r>
      <w:r w:rsidRPr="0069268D">
        <w:rPr>
          <w:lang w:val="en-US"/>
        </w:rPr>
        <w:t xml:space="preserve"> to sub-contract certain parts should already be stated in the initial bid. </w:t>
      </w:r>
    </w:p>
    <w:p w14:paraId="00000035" w14:textId="04F73AEF" w:rsidR="007F03B3" w:rsidRPr="0069268D" w:rsidRDefault="00E07AA8">
      <w:pPr>
        <w:rPr>
          <w:lang w:val="en-US"/>
        </w:rPr>
      </w:pPr>
      <w:r w:rsidRPr="0069268D">
        <w:rPr>
          <w:lang w:val="en-US"/>
        </w:rPr>
        <w:t>Note</w:t>
      </w:r>
      <w:r w:rsidR="00B12D0B" w:rsidRPr="0069268D">
        <w:rPr>
          <w:lang w:val="en-US"/>
        </w:rPr>
        <w:t xml:space="preserve"> that sub-contracting does not release the winning bidder from its responsibility to HI and the winning bidder needs to ensure that any sub-contract adheres to the agreed upon standards, code-of-conduct and other contractual agreements.</w:t>
      </w:r>
    </w:p>
    <w:p w14:paraId="00000036" w14:textId="58BB0DA9" w:rsidR="007F03B3" w:rsidRDefault="00B12D0B" w:rsidP="00E17A18">
      <w:pPr>
        <w:pStyle w:val="Heading1"/>
      </w:pPr>
      <w:bookmarkStart w:id="8" w:name="_Toc1670703311"/>
      <w:r>
        <w:t>Selection Criteria and Process</w:t>
      </w:r>
      <w:bookmarkEnd w:id="8"/>
    </w:p>
    <w:p w14:paraId="00000037" w14:textId="767A0BEC" w:rsidR="007F03B3" w:rsidRPr="0069268D" w:rsidRDefault="00B12D0B">
      <w:pPr>
        <w:tabs>
          <w:tab w:val="left" w:pos="4536"/>
        </w:tabs>
        <w:spacing w:line="240" w:lineRule="auto"/>
        <w:rPr>
          <w:lang w:val="en-US"/>
        </w:rPr>
      </w:pPr>
      <w:r w:rsidRPr="0069268D">
        <w:rPr>
          <w:lang w:val="en-US"/>
        </w:rPr>
        <w:t>This call is part of a negotiated procurement procedure with open competition. All interested bidders are welcome to submit the required documents as specified in this call until the deadline for submission.</w:t>
      </w:r>
      <w:r w:rsidR="00B077A2">
        <w:rPr>
          <w:lang w:val="en-US"/>
        </w:rPr>
        <w:t xml:space="preserve"> Candidates will be shortlisted and contacted </w:t>
      </w:r>
      <w:r w:rsidR="009B1A84">
        <w:rPr>
          <w:lang w:val="en-US"/>
        </w:rPr>
        <w:t>for interviews after the deadline for applications.</w:t>
      </w:r>
    </w:p>
    <w:p w14:paraId="00000038" w14:textId="77777777" w:rsidR="007F03B3" w:rsidRDefault="00B12D0B">
      <w:pPr>
        <w:numPr>
          <w:ilvl w:val="0"/>
          <w:numId w:val="7"/>
        </w:numPr>
        <w:pBdr>
          <w:top w:val="nil"/>
          <w:left w:val="nil"/>
          <w:bottom w:val="nil"/>
          <w:right w:val="nil"/>
          <w:between w:val="nil"/>
        </w:pBdr>
        <w:tabs>
          <w:tab w:val="left" w:pos="4536"/>
        </w:tabs>
        <w:spacing w:after="0" w:line="240" w:lineRule="auto"/>
        <w:rPr>
          <w:b/>
          <w:color w:val="000000"/>
        </w:rPr>
      </w:pPr>
      <w:proofErr w:type="spellStart"/>
      <w:r>
        <w:rPr>
          <w:b/>
          <w:color w:val="000000"/>
        </w:rPr>
        <w:t>Required</w:t>
      </w:r>
      <w:proofErr w:type="spellEnd"/>
      <w:r>
        <w:rPr>
          <w:b/>
          <w:color w:val="000000"/>
        </w:rPr>
        <w:t xml:space="preserve"> </w:t>
      </w:r>
      <w:proofErr w:type="spellStart"/>
      <w:r>
        <w:rPr>
          <w:b/>
          <w:color w:val="000000"/>
        </w:rPr>
        <w:t>documents</w:t>
      </w:r>
      <w:proofErr w:type="spellEnd"/>
      <w:r>
        <w:rPr>
          <w:b/>
          <w:color w:val="000000"/>
        </w:rPr>
        <w:t>:</w:t>
      </w:r>
    </w:p>
    <w:p w14:paraId="00000039" w14:textId="77777777" w:rsidR="007F03B3" w:rsidRPr="0069268D" w:rsidRDefault="00B12D0B">
      <w:pPr>
        <w:pBdr>
          <w:top w:val="nil"/>
          <w:left w:val="nil"/>
          <w:bottom w:val="nil"/>
          <w:right w:val="nil"/>
          <w:between w:val="nil"/>
        </w:pBdr>
        <w:tabs>
          <w:tab w:val="left" w:pos="4536"/>
        </w:tabs>
        <w:spacing w:after="0" w:line="240" w:lineRule="auto"/>
        <w:ind w:left="720"/>
        <w:rPr>
          <w:color w:val="000000"/>
          <w:lang w:val="en-US"/>
        </w:rPr>
      </w:pPr>
      <w:r w:rsidRPr="0069268D">
        <w:rPr>
          <w:color w:val="000000"/>
          <w:lang w:val="en-US"/>
        </w:rPr>
        <w:t>Bidders shall provide as minimum a minimum the following documents / information:</w:t>
      </w:r>
    </w:p>
    <w:p w14:paraId="0000003A" w14:textId="77777777" w:rsidR="007F03B3" w:rsidRDefault="00B12D0B">
      <w:pPr>
        <w:numPr>
          <w:ilvl w:val="0"/>
          <w:numId w:val="8"/>
        </w:numPr>
        <w:pBdr>
          <w:top w:val="nil"/>
          <w:left w:val="nil"/>
          <w:bottom w:val="nil"/>
          <w:right w:val="nil"/>
          <w:between w:val="nil"/>
        </w:pBdr>
        <w:tabs>
          <w:tab w:val="left" w:pos="4536"/>
        </w:tabs>
        <w:spacing w:after="0" w:line="240" w:lineRule="auto"/>
        <w:rPr>
          <w:color w:val="000000"/>
        </w:rPr>
      </w:pPr>
      <w:r>
        <w:rPr>
          <w:color w:val="000000"/>
        </w:rPr>
        <w:t xml:space="preserve">Cover </w:t>
      </w:r>
      <w:proofErr w:type="spellStart"/>
      <w:r>
        <w:rPr>
          <w:color w:val="000000"/>
        </w:rPr>
        <w:t>letter</w:t>
      </w:r>
      <w:proofErr w:type="spellEnd"/>
    </w:p>
    <w:p w14:paraId="0000003B" w14:textId="77777777" w:rsidR="007F03B3" w:rsidRPr="0069268D" w:rsidRDefault="00B12D0B">
      <w:pPr>
        <w:numPr>
          <w:ilvl w:val="0"/>
          <w:numId w:val="8"/>
        </w:numPr>
        <w:pBdr>
          <w:top w:val="nil"/>
          <w:left w:val="nil"/>
          <w:bottom w:val="nil"/>
          <w:right w:val="nil"/>
          <w:between w:val="nil"/>
        </w:pBdr>
        <w:tabs>
          <w:tab w:val="left" w:pos="4536"/>
        </w:tabs>
        <w:spacing w:after="0" w:line="240" w:lineRule="auto"/>
        <w:rPr>
          <w:color w:val="000000"/>
          <w:lang w:val="en-US"/>
        </w:rPr>
      </w:pPr>
      <w:r w:rsidRPr="0069268D">
        <w:rPr>
          <w:color w:val="000000"/>
          <w:lang w:val="en-US"/>
        </w:rPr>
        <w:t>Confirmation that such services can be provided within the timeframe</w:t>
      </w:r>
    </w:p>
    <w:p w14:paraId="0000003C" w14:textId="77777777" w:rsidR="007F03B3" w:rsidRPr="0069268D" w:rsidRDefault="00B12D0B">
      <w:pPr>
        <w:numPr>
          <w:ilvl w:val="0"/>
          <w:numId w:val="8"/>
        </w:numPr>
        <w:pBdr>
          <w:top w:val="nil"/>
          <w:left w:val="nil"/>
          <w:bottom w:val="nil"/>
          <w:right w:val="nil"/>
          <w:between w:val="nil"/>
        </w:pBdr>
        <w:tabs>
          <w:tab w:val="left" w:pos="4536"/>
        </w:tabs>
        <w:spacing w:after="0" w:line="240" w:lineRule="auto"/>
        <w:rPr>
          <w:lang w:val="en-US"/>
        </w:rPr>
      </w:pPr>
      <w:r w:rsidRPr="0069268D">
        <w:rPr>
          <w:lang w:val="en-US"/>
        </w:rPr>
        <w:t xml:space="preserve">Proposal </w:t>
      </w:r>
      <w:proofErr w:type="gramStart"/>
      <w:r w:rsidRPr="0069268D">
        <w:rPr>
          <w:lang w:val="en-US"/>
        </w:rPr>
        <w:t>of</w:t>
      </w:r>
      <w:proofErr w:type="gramEnd"/>
      <w:r w:rsidRPr="0069268D">
        <w:rPr>
          <w:lang w:val="en-US"/>
        </w:rPr>
        <w:t xml:space="preserve"> number of days required to complete the services</w:t>
      </w:r>
    </w:p>
    <w:p w14:paraId="0000003D" w14:textId="443B3867" w:rsidR="007F03B3" w:rsidRPr="0069268D" w:rsidRDefault="00B12D0B">
      <w:pPr>
        <w:numPr>
          <w:ilvl w:val="0"/>
          <w:numId w:val="8"/>
        </w:numPr>
        <w:pBdr>
          <w:top w:val="nil"/>
          <w:left w:val="nil"/>
          <w:bottom w:val="nil"/>
          <w:right w:val="nil"/>
          <w:between w:val="nil"/>
        </w:pBdr>
        <w:tabs>
          <w:tab w:val="left" w:pos="4536"/>
        </w:tabs>
        <w:spacing w:after="0" w:line="240" w:lineRule="auto"/>
        <w:rPr>
          <w:color w:val="000000"/>
          <w:lang w:val="en-US"/>
        </w:rPr>
      </w:pPr>
      <w:r w:rsidRPr="0069268D">
        <w:rPr>
          <w:color w:val="000000"/>
          <w:lang w:val="en-US"/>
        </w:rPr>
        <w:t xml:space="preserve">Portfolio of developed comparable </w:t>
      </w:r>
      <w:r w:rsidR="008D6B68">
        <w:rPr>
          <w:color w:val="000000"/>
          <w:lang w:val="en-US"/>
        </w:rPr>
        <w:t>training</w:t>
      </w:r>
      <w:r w:rsidRPr="0069268D">
        <w:rPr>
          <w:color w:val="000000"/>
          <w:lang w:val="en-US"/>
        </w:rPr>
        <w:t xml:space="preserve"> packages for humanitarian audiences including highlighting those packages which were developed according to accessibility standards</w:t>
      </w:r>
    </w:p>
    <w:p w14:paraId="0000003E" w14:textId="77777777" w:rsidR="007F03B3" w:rsidRDefault="00B12D0B">
      <w:pPr>
        <w:numPr>
          <w:ilvl w:val="0"/>
          <w:numId w:val="8"/>
        </w:numPr>
        <w:pBdr>
          <w:top w:val="nil"/>
          <w:left w:val="nil"/>
          <w:bottom w:val="nil"/>
          <w:right w:val="nil"/>
          <w:between w:val="nil"/>
        </w:pBdr>
        <w:tabs>
          <w:tab w:val="left" w:pos="4536"/>
        </w:tabs>
        <w:spacing w:after="0" w:line="240" w:lineRule="auto"/>
        <w:rPr>
          <w:color w:val="000000"/>
          <w:lang w:val="en-US"/>
        </w:rPr>
      </w:pPr>
      <w:r w:rsidRPr="0069268D">
        <w:rPr>
          <w:color w:val="000000"/>
          <w:lang w:val="en-US"/>
        </w:rPr>
        <w:t>Confirmation of experience working with audiences in an inclusive manner, that is persons with and without disabilities</w:t>
      </w:r>
    </w:p>
    <w:p w14:paraId="457799D6" w14:textId="2021EFF5" w:rsidR="00C306F7" w:rsidRPr="0069268D" w:rsidRDefault="00C306F7">
      <w:pPr>
        <w:numPr>
          <w:ilvl w:val="0"/>
          <w:numId w:val="8"/>
        </w:numPr>
        <w:pBdr>
          <w:top w:val="nil"/>
          <w:left w:val="nil"/>
          <w:bottom w:val="nil"/>
          <w:right w:val="nil"/>
          <w:between w:val="nil"/>
        </w:pBdr>
        <w:tabs>
          <w:tab w:val="left" w:pos="4536"/>
        </w:tabs>
        <w:spacing w:after="0" w:line="240" w:lineRule="auto"/>
        <w:rPr>
          <w:color w:val="000000"/>
          <w:lang w:val="en-US"/>
        </w:rPr>
      </w:pPr>
      <w:r>
        <w:rPr>
          <w:color w:val="000000"/>
          <w:lang w:val="en-US"/>
        </w:rPr>
        <w:t>Confirmation of experience working on disability-inclusive Food Security in humanitarian action</w:t>
      </w:r>
    </w:p>
    <w:p w14:paraId="0000003F" w14:textId="77777777" w:rsidR="007F03B3" w:rsidRPr="0069268D" w:rsidRDefault="00B12D0B">
      <w:pPr>
        <w:numPr>
          <w:ilvl w:val="0"/>
          <w:numId w:val="8"/>
        </w:numPr>
        <w:pBdr>
          <w:top w:val="nil"/>
          <w:left w:val="nil"/>
          <w:bottom w:val="nil"/>
          <w:right w:val="nil"/>
          <w:between w:val="nil"/>
        </w:pBdr>
        <w:tabs>
          <w:tab w:val="left" w:pos="4536"/>
        </w:tabs>
        <w:spacing w:after="0" w:line="240" w:lineRule="auto"/>
        <w:rPr>
          <w:color w:val="000000"/>
          <w:lang w:val="en-US"/>
        </w:rPr>
      </w:pPr>
      <w:r w:rsidRPr="0069268D">
        <w:rPr>
          <w:color w:val="000000"/>
          <w:lang w:val="en-US"/>
        </w:rPr>
        <w:t xml:space="preserve">Confirmation of experience working with accessible online collaboration platforms and specification which platforms </w:t>
      </w:r>
    </w:p>
    <w:p w14:paraId="00000040" w14:textId="44540944" w:rsidR="007F03B3" w:rsidRPr="0069268D" w:rsidRDefault="00B12D0B">
      <w:pPr>
        <w:numPr>
          <w:ilvl w:val="0"/>
          <w:numId w:val="8"/>
        </w:numPr>
        <w:pBdr>
          <w:top w:val="nil"/>
          <w:left w:val="nil"/>
          <w:bottom w:val="nil"/>
          <w:right w:val="nil"/>
          <w:between w:val="nil"/>
        </w:pBdr>
        <w:tabs>
          <w:tab w:val="left" w:pos="4536"/>
        </w:tabs>
        <w:spacing w:after="0" w:line="240" w:lineRule="auto"/>
        <w:rPr>
          <w:color w:val="000000"/>
          <w:lang w:val="en-US"/>
        </w:rPr>
      </w:pPr>
      <w:r w:rsidRPr="0069268D">
        <w:rPr>
          <w:color w:val="000000"/>
          <w:lang w:val="en-US"/>
        </w:rPr>
        <w:t xml:space="preserve">Proof of experience and/ or sufficient knowledge in developing digital documents according to requested accessibility standards (this can be for example by including an example of a developed accessible </w:t>
      </w:r>
      <w:proofErr w:type="gramStart"/>
      <w:r w:rsidRPr="0069268D">
        <w:rPr>
          <w:color w:val="000000"/>
          <w:lang w:val="en-US"/>
        </w:rPr>
        <w:t>documents</w:t>
      </w:r>
      <w:proofErr w:type="gramEnd"/>
      <w:r w:rsidRPr="0069268D">
        <w:rPr>
          <w:color w:val="000000"/>
          <w:lang w:val="en-US"/>
        </w:rPr>
        <w:t>, by providing professional training certificates or the written inten</w:t>
      </w:r>
      <w:r w:rsidR="006B4315">
        <w:rPr>
          <w:color w:val="000000"/>
          <w:lang w:val="en-US"/>
        </w:rPr>
        <w:t>t</w:t>
      </w:r>
      <w:r w:rsidRPr="0069268D">
        <w:rPr>
          <w:color w:val="000000"/>
          <w:lang w:val="en-US"/>
        </w:rPr>
        <w:t xml:space="preserve"> to conduct specific professional trainings if selected, etc.)</w:t>
      </w:r>
    </w:p>
    <w:p w14:paraId="00000041" w14:textId="77777777" w:rsidR="007F03B3" w:rsidRPr="0069268D" w:rsidRDefault="00B12D0B">
      <w:pPr>
        <w:numPr>
          <w:ilvl w:val="0"/>
          <w:numId w:val="8"/>
        </w:numPr>
        <w:pBdr>
          <w:top w:val="nil"/>
          <w:left w:val="nil"/>
          <w:bottom w:val="nil"/>
          <w:right w:val="nil"/>
          <w:between w:val="nil"/>
        </w:pBdr>
        <w:tabs>
          <w:tab w:val="left" w:pos="4536"/>
        </w:tabs>
        <w:spacing w:after="0" w:line="240" w:lineRule="auto"/>
        <w:rPr>
          <w:color w:val="000000"/>
          <w:lang w:val="en-US"/>
        </w:rPr>
      </w:pPr>
      <w:r w:rsidRPr="0069268D">
        <w:rPr>
          <w:color w:val="000000"/>
          <w:lang w:val="en-US"/>
        </w:rPr>
        <w:t>Disclosure if sub-contracting is envisioned and possible, including confirmation that bidder is fully responsible for all sub-contractors</w:t>
      </w:r>
    </w:p>
    <w:p w14:paraId="00000042" w14:textId="4988279E" w:rsidR="007F03B3" w:rsidRPr="0069268D" w:rsidRDefault="00B12D0B">
      <w:pPr>
        <w:numPr>
          <w:ilvl w:val="0"/>
          <w:numId w:val="4"/>
        </w:numPr>
        <w:pBdr>
          <w:top w:val="nil"/>
          <w:left w:val="nil"/>
          <w:bottom w:val="nil"/>
          <w:right w:val="nil"/>
          <w:between w:val="nil"/>
        </w:pBdr>
        <w:tabs>
          <w:tab w:val="left" w:pos="4536"/>
        </w:tabs>
        <w:spacing w:after="0" w:line="240" w:lineRule="auto"/>
        <w:rPr>
          <w:b/>
          <w:color w:val="000000"/>
          <w:lang w:val="en-US"/>
        </w:rPr>
      </w:pPr>
      <w:r w:rsidRPr="0069268D">
        <w:rPr>
          <w:color w:val="000000"/>
          <w:lang w:val="en-US"/>
        </w:rPr>
        <w:t xml:space="preserve">Proof of valid registration of the bidder (according to the country of establishment of the consultant/firm, may </w:t>
      </w:r>
      <w:proofErr w:type="gramStart"/>
      <w:r w:rsidRPr="0069268D">
        <w:rPr>
          <w:color w:val="000000"/>
          <w:lang w:val="en-US"/>
        </w:rPr>
        <w:t>be:</w:t>
      </w:r>
      <w:proofErr w:type="gramEnd"/>
      <w:r w:rsidRPr="0069268D">
        <w:rPr>
          <w:color w:val="000000"/>
          <w:lang w:val="en-US"/>
        </w:rPr>
        <w:t xml:space="preserve"> legal status, registration certificate, tax registration certificate, tax clearance certificate, trading </w:t>
      </w:r>
      <w:r w:rsidR="00A933FC" w:rsidRPr="0069268D">
        <w:rPr>
          <w:color w:val="000000"/>
          <w:lang w:val="en-US"/>
        </w:rPr>
        <w:t>license</w:t>
      </w:r>
      <w:r w:rsidRPr="0069268D">
        <w:rPr>
          <w:color w:val="000000"/>
          <w:lang w:val="en-US"/>
        </w:rPr>
        <w:t xml:space="preserve">, compulsory submission </w:t>
      </w:r>
      <w:r w:rsidR="00A933FC" w:rsidRPr="0069268D">
        <w:rPr>
          <w:color w:val="000000"/>
          <w:lang w:val="en-US"/>
        </w:rPr>
        <w:t>up to date</w:t>
      </w:r>
      <w:r w:rsidRPr="0069268D">
        <w:rPr>
          <w:color w:val="000000"/>
          <w:lang w:val="en-US"/>
        </w:rPr>
        <w:t>…)</w:t>
      </w:r>
    </w:p>
    <w:p w14:paraId="00000043" w14:textId="77777777" w:rsidR="007F03B3" w:rsidRPr="0069268D" w:rsidRDefault="00B12D0B">
      <w:pPr>
        <w:numPr>
          <w:ilvl w:val="0"/>
          <w:numId w:val="4"/>
        </w:numPr>
        <w:pBdr>
          <w:top w:val="nil"/>
          <w:left w:val="nil"/>
          <w:bottom w:val="nil"/>
          <w:right w:val="nil"/>
          <w:between w:val="nil"/>
        </w:pBdr>
        <w:tabs>
          <w:tab w:val="left" w:pos="4536"/>
        </w:tabs>
        <w:spacing w:after="0" w:line="240" w:lineRule="auto"/>
        <w:rPr>
          <w:b/>
          <w:color w:val="000000"/>
          <w:lang w:val="en-US"/>
        </w:rPr>
      </w:pPr>
      <w:r w:rsidRPr="0069268D">
        <w:rPr>
          <w:color w:val="000000"/>
          <w:lang w:val="en-US"/>
        </w:rPr>
        <w:t>Detailed technical proposal including a clear work schedule</w:t>
      </w:r>
    </w:p>
    <w:p w14:paraId="00000045" w14:textId="2A887571" w:rsidR="007F03B3" w:rsidRPr="004C0F06" w:rsidRDefault="00B12D0B" w:rsidP="004C0F06">
      <w:pPr>
        <w:numPr>
          <w:ilvl w:val="0"/>
          <w:numId w:val="4"/>
        </w:numPr>
        <w:pBdr>
          <w:top w:val="nil"/>
          <w:left w:val="nil"/>
          <w:bottom w:val="nil"/>
          <w:right w:val="nil"/>
          <w:between w:val="nil"/>
        </w:pBdr>
        <w:tabs>
          <w:tab w:val="left" w:pos="4536"/>
        </w:tabs>
        <w:spacing w:after="0" w:line="240" w:lineRule="auto"/>
        <w:rPr>
          <w:b/>
          <w:color w:val="000000"/>
          <w:lang w:val="en-US"/>
        </w:rPr>
      </w:pPr>
      <w:r w:rsidRPr="0069268D">
        <w:rPr>
          <w:color w:val="000000"/>
          <w:lang w:val="en-US"/>
        </w:rPr>
        <w:t>Detailed financial proposal in EURO with separately stated VAT if applicable</w:t>
      </w:r>
    </w:p>
    <w:p w14:paraId="00000046" w14:textId="77777777" w:rsidR="007F03B3" w:rsidRDefault="00B12D0B">
      <w:pPr>
        <w:numPr>
          <w:ilvl w:val="0"/>
          <w:numId w:val="7"/>
        </w:numPr>
        <w:pBdr>
          <w:top w:val="nil"/>
          <w:left w:val="nil"/>
          <w:bottom w:val="nil"/>
          <w:right w:val="nil"/>
          <w:between w:val="nil"/>
        </w:pBdr>
        <w:tabs>
          <w:tab w:val="left" w:pos="4536"/>
        </w:tabs>
        <w:spacing w:after="0" w:line="240" w:lineRule="auto"/>
        <w:rPr>
          <w:b/>
          <w:color w:val="000000"/>
        </w:rPr>
      </w:pPr>
      <w:r>
        <w:rPr>
          <w:b/>
          <w:color w:val="000000"/>
        </w:rPr>
        <w:t xml:space="preserve">Assessment </w:t>
      </w:r>
      <w:proofErr w:type="spellStart"/>
      <w:r>
        <w:rPr>
          <w:b/>
          <w:color w:val="000000"/>
        </w:rPr>
        <w:t>of</w:t>
      </w:r>
      <w:proofErr w:type="spellEnd"/>
      <w:r>
        <w:rPr>
          <w:b/>
          <w:color w:val="000000"/>
        </w:rPr>
        <w:t xml:space="preserve"> </w:t>
      </w:r>
      <w:proofErr w:type="spellStart"/>
      <w:r>
        <w:rPr>
          <w:b/>
          <w:color w:val="000000"/>
        </w:rPr>
        <w:t>bids</w:t>
      </w:r>
      <w:proofErr w:type="spellEnd"/>
      <w:r>
        <w:rPr>
          <w:b/>
          <w:color w:val="000000"/>
        </w:rPr>
        <w:t>:</w:t>
      </w:r>
    </w:p>
    <w:p w14:paraId="00000047" w14:textId="77777777" w:rsidR="007F03B3" w:rsidRPr="0069268D" w:rsidRDefault="00B12D0B">
      <w:pPr>
        <w:numPr>
          <w:ilvl w:val="0"/>
          <w:numId w:val="8"/>
        </w:numPr>
        <w:pBdr>
          <w:top w:val="nil"/>
          <w:left w:val="nil"/>
          <w:bottom w:val="nil"/>
          <w:right w:val="nil"/>
          <w:between w:val="nil"/>
        </w:pBdr>
        <w:tabs>
          <w:tab w:val="left" w:pos="4536"/>
        </w:tabs>
        <w:spacing w:after="0" w:line="240" w:lineRule="auto"/>
        <w:rPr>
          <w:color w:val="000000"/>
          <w:lang w:val="en-US"/>
        </w:rPr>
      </w:pPr>
      <w:r w:rsidRPr="0069268D">
        <w:rPr>
          <w:color w:val="000000"/>
          <w:lang w:val="en-US"/>
        </w:rPr>
        <w:t>The following exclusion criteria apply:</w:t>
      </w:r>
    </w:p>
    <w:p w14:paraId="00000048" w14:textId="77777777" w:rsidR="007F03B3" w:rsidRPr="0069268D" w:rsidRDefault="00B12D0B">
      <w:pPr>
        <w:numPr>
          <w:ilvl w:val="1"/>
          <w:numId w:val="8"/>
        </w:numPr>
        <w:pBdr>
          <w:top w:val="nil"/>
          <w:left w:val="nil"/>
          <w:bottom w:val="nil"/>
          <w:right w:val="nil"/>
          <w:between w:val="nil"/>
        </w:pBdr>
        <w:tabs>
          <w:tab w:val="left" w:pos="4536"/>
        </w:tabs>
        <w:spacing w:after="0" w:line="240" w:lineRule="auto"/>
        <w:rPr>
          <w:color w:val="000000"/>
          <w:lang w:val="en-US"/>
        </w:rPr>
      </w:pPr>
      <w:r w:rsidRPr="0069268D">
        <w:rPr>
          <w:color w:val="000000"/>
          <w:lang w:val="en-US"/>
        </w:rPr>
        <w:t>Incomplete set of information and documents as listed above</w:t>
      </w:r>
    </w:p>
    <w:p w14:paraId="00000049" w14:textId="398038DB" w:rsidR="007F03B3" w:rsidRDefault="00B12D0B">
      <w:pPr>
        <w:numPr>
          <w:ilvl w:val="1"/>
          <w:numId w:val="8"/>
        </w:numPr>
        <w:pBdr>
          <w:top w:val="nil"/>
          <w:left w:val="nil"/>
          <w:bottom w:val="nil"/>
          <w:right w:val="nil"/>
          <w:between w:val="nil"/>
        </w:pBdr>
        <w:tabs>
          <w:tab w:val="left" w:pos="4536"/>
        </w:tabs>
        <w:spacing w:after="0" w:line="240" w:lineRule="auto"/>
        <w:rPr>
          <w:color w:val="000000"/>
          <w:lang w:val="en-US"/>
        </w:rPr>
      </w:pPr>
      <w:r w:rsidRPr="0069268D">
        <w:rPr>
          <w:color w:val="000000"/>
          <w:lang w:val="en-US"/>
        </w:rPr>
        <w:t xml:space="preserve">No previous experience in developing F2F </w:t>
      </w:r>
      <w:r w:rsidRPr="0069268D">
        <w:rPr>
          <w:lang w:val="en-US"/>
        </w:rPr>
        <w:t xml:space="preserve">or </w:t>
      </w:r>
      <w:r w:rsidRPr="0069268D">
        <w:rPr>
          <w:color w:val="000000"/>
          <w:lang w:val="en-US"/>
        </w:rPr>
        <w:t xml:space="preserve">online </w:t>
      </w:r>
      <w:r w:rsidR="008D6B68">
        <w:rPr>
          <w:color w:val="000000"/>
          <w:lang w:val="en-US"/>
        </w:rPr>
        <w:t>training</w:t>
      </w:r>
      <w:r w:rsidRPr="0069268D">
        <w:rPr>
          <w:color w:val="000000"/>
          <w:lang w:val="en-US"/>
        </w:rPr>
        <w:t xml:space="preserve"> materials</w:t>
      </w:r>
    </w:p>
    <w:p w14:paraId="4752DB0E" w14:textId="77AE4573" w:rsidR="00BD0CB7" w:rsidRPr="0069268D" w:rsidRDefault="00BD0CB7">
      <w:pPr>
        <w:numPr>
          <w:ilvl w:val="1"/>
          <w:numId w:val="8"/>
        </w:numPr>
        <w:pBdr>
          <w:top w:val="nil"/>
          <w:left w:val="nil"/>
          <w:bottom w:val="nil"/>
          <w:right w:val="nil"/>
          <w:between w:val="nil"/>
        </w:pBdr>
        <w:tabs>
          <w:tab w:val="left" w:pos="4536"/>
        </w:tabs>
        <w:spacing w:after="0" w:line="240" w:lineRule="auto"/>
        <w:rPr>
          <w:color w:val="000000"/>
          <w:lang w:val="en-US"/>
        </w:rPr>
      </w:pPr>
      <w:r>
        <w:rPr>
          <w:color w:val="000000"/>
          <w:lang w:val="en-US"/>
        </w:rPr>
        <w:t>No previous experience working on disability-inclusive Food Security in humanitarian action</w:t>
      </w:r>
    </w:p>
    <w:p w14:paraId="0000004A" w14:textId="68EF7FF8" w:rsidR="007F03B3" w:rsidRPr="0069268D" w:rsidRDefault="00B12D0B">
      <w:pPr>
        <w:numPr>
          <w:ilvl w:val="1"/>
          <w:numId w:val="8"/>
        </w:numPr>
        <w:pBdr>
          <w:top w:val="nil"/>
          <w:left w:val="nil"/>
          <w:bottom w:val="nil"/>
          <w:right w:val="nil"/>
          <w:between w:val="nil"/>
        </w:pBdr>
        <w:tabs>
          <w:tab w:val="left" w:pos="4536"/>
        </w:tabs>
        <w:spacing w:after="0" w:line="240" w:lineRule="auto"/>
        <w:rPr>
          <w:color w:val="000000"/>
          <w:lang w:val="en-US"/>
        </w:rPr>
      </w:pPr>
      <w:r w:rsidRPr="0069268D">
        <w:rPr>
          <w:color w:val="000000"/>
          <w:lang w:val="en-US"/>
        </w:rPr>
        <w:t xml:space="preserve">No technical knowledge, </w:t>
      </w:r>
      <w:r w:rsidR="007E2E6B" w:rsidRPr="0069268D">
        <w:rPr>
          <w:color w:val="000000"/>
          <w:lang w:val="en-US"/>
        </w:rPr>
        <w:t>experience</w:t>
      </w:r>
      <w:r w:rsidR="007E2E6B">
        <w:rPr>
          <w:color w:val="000000"/>
          <w:lang w:val="en-US"/>
        </w:rPr>
        <w:t>,</w:t>
      </w:r>
      <w:r w:rsidRPr="0069268D">
        <w:rPr>
          <w:color w:val="000000"/>
          <w:lang w:val="en-US"/>
        </w:rPr>
        <w:t xml:space="preserve"> or training on digital accessibility</w:t>
      </w:r>
    </w:p>
    <w:p w14:paraId="0000004B" w14:textId="77777777" w:rsidR="007F03B3" w:rsidRDefault="00B12D0B">
      <w:pPr>
        <w:numPr>
          <w:ilvl w:val="1"/>
          <w:numId w:val="8"/>
        </w:numPr>
        <w:pBdr>
          <w:top w:val="nil"/>
          <w:left w:val="nil"/>
          <w:bottom w:val="nil"/>
          <w:right w:val="nil"/>
          <w:between w:val="nil"/>
        </w:pBdr>
        <w:tabs>
          <w:tab w:val="left" w:pos="4536"/>
        </w:tabs>
        <w:spacing w:line="240" w:lineRule="auto"/>
        <w:ind w:left="1797" w:hanging="356"/>
        <w:rPr>
          <w:color w:val="000000"/>
        </w:rPr>
      </w:pPr>
      <w:proofErr w:type="spellStart"/>
      <w:r>
        <w:rPr>
          <w:color w:val="000000"/>
        </w:rPr>
        <w:t>No</w:t>
      </w:r>
      <w:proofErr w:type="spellEnd"/>
      <w:r>
        <w:rPr>
          <w:color w:val="000000"/>
        </w:rPr>
        <w:t xml:space="preserve"> valid </w:t>
      </w:r>
      <w:proofErr w:type="spellStart"/>
      <w:r>
        <w:rPr>
          <w:color w:val="000000"/>
        </w:rPr>
        <w:t>registration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bidder</w:t>
      </w:r>
      <w:proofErr w:type="spellEnd"/>
    </w:p>
    <w:p w14:paraId="0000004C" w14:textId="77777777" w:rsidR="007F03B3" w:rsidRPr="0069268D" w:rsidRDefault="00B12D0B">
      <w:pPr>
        <w:numPr>
          <w:ilvl w:val="0"/>
          <w:numId w:val="8"/>
        </w:numPr>
        <w:pBdr>
          <w:top w:val="nil"/>
          <w:left w:val="nil"/>
          <w:bottom w:val="nil"/>
          <w:right w:val="nil"/>
          <w:between w:val="nil"/>
        </w:pBdr>
        <w:tabs>
          <w:tab w:val="left" w:pos="4536"/>
        </w:tabs>
        <w:spacing w:line="240" w:lineRule="auto"/>
        <w:rPr>
          <w:color w:val="000000"/>
          <w:lang w:val="en-US"/>
        </w:rPr>
      </w:pPr>
      <w:r w:rsidRPr="0069268D">
        <w:rPr>
          <w:color w:val="000000"/>
          <w:lang w:val="en-US"/>
        </w:rPr>
        <w:t>All bids are assessed with the following weighing:</w:t>
      </w:r>
    </w:p>
    <w:tbl>
      <w:tblPr>
        <w:tblW w:w="96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9"/>
        <w:gridCol w:w="1938"/>
        <w:gridCol w:w="1938"/>
        <w:gridCol w:w="1938"/>
        <w:gridCol w:w="1481"/>
        <w:gridCol w:w="1254"/>
      </w:tblGrid>
      <w:tr w:rsidR="00BD7408" w14:paraId="59AC2B65" w14:textId="77777777" w:rsidTr="00254881">
        <w:trPr>
          <w:trHeight w:val="955"/>
        </w:trPr>
        <w:tc>
          <w:tcPr>
            <w:tcW w:w="1139" w:type="dxa"/>
            <w:shd w:val="clear" w:color="auto" w:fill="D9E2F3"/>
            <w:vAlign w:val="center"/>
          </w:tcPr>
          <w:p w14:paraId="0000004D" w14:textId="77777777" w:rsidR="00BD7408" w:rsidRDefault="00BD7408">
            <w:pPr>
              <w:pBdr>
                <w:top w:val="nil"/>
                <w:left w:val="nil"/>
                <w:bottom w:val="nil"/>
                <w:right w:val="nil"/>
                <w:between w:val="nil"/>
              </w:pBdr>
              <w:tabs>
                <w:tab w:val="left" w:pos="4536"/>
              </w:tabs>
              <w:rPr>
                <w:color w:val="000000"/>
                <w:sz w:val="20"/>
                <w:szCs w:val="20"/>
              </w:rPr>
            </w:pPr>
            <w:r>
              <w:rPr>
                <w:color w:val="000000"/>
                <w:sz w:val="20"/>
                <w:szCs w:val="20"/>
              </w:rPr>
              <w:t>Price</w:t>
            </w:r>
          </w:p>
        </w:tc>
        <w:tc>
          <w:tcPr>
            <w:tcW w:w="1938" w:type="dxa"/>
            <w:shd w:val="clear" w:color="auto" w:fill="D9E2F3"/>
            <w:vAlign w:val="center"/>
          </w:tcPr>
          <w:p w14:paraId="0000004E" w14:textId="59EDE828" w:rsidR="00BD7408" w:rsidRPr="0069268D" w:rsidRDefault="00BD7408">
            <w:pPr>
              <w:pBdr>
                <w:top w:val="nil"/>
                <w:left w:val="nil"/>
                <w:bottom w:val="nil"/>
                <w:right w:val="nil"/>
                <w:between w:val="nil"/>
              </w:pBdr>
              <w:tabs>
                <w:tab w:val="left" w:pos="4536"/>
              </w:tabs>
              <w:rPr>
                <w:color w:val="000000"/>
                <w:sz w:val="20"/>
                <w:szCs w:val="20"/>
                <w:lang w:val="en-US"/>
              </w:rPr>
            </w:pPr>
            <w:r w:rsidRPr="0069268D">
              <w:rPr>
                <w:color w:val="000000"/>
                <w:sz w:val="20"/>
                <w:szCs w:val="20"/>
                <w:lang w:val="en-US"/>
              </w:rPr>
              <w:t xml:space="preserve">Experience </w:t>
            </w:r>
            <w:proofErr w:type="gramStart"/>
            <w:r w:rsidRPr="0069268D">
              <w:rPr>
                <w:color w:val="000000"/>
                <w:sz w:val="20"/>
                <w:szCs w:val="20"/>
                <w:lang w:val="en-US"/>
              </w:rPr>
              <w:t>on</w:t>
            </w:r>
            <w:proofErr w:type="gramEnd"/>
            <w:r w:rsidRPr="0069268D">
              <w:rPr>
                <w:color w:val="000000"/>
                <w:sz w:val="20"/>
                <w:szCs w:val="20"/>
                <w:lang w:val="en-US"/>
              </w:rPr>
              <w:t xml:space="preserve"> developing </w:t>
            </w:r>
            <w:r>
              <w:rPr>
                <w:color w:val="000000"/>
                <w:sz w:val="20"/>
                <w:szCs w:val="20"/>
                <w:lang w:val="en-US"/>
              </w:rPr>
              <w:t>training</w:t>
            </w:r>
            <w:r w:rsidRPr="0069268D">
              <w:rPr>
                <w:color w:val="000000"/>
                <w:sz w:val="20"/>
                <w:szCs w:val="20"/>
                <w:lang w:val="en-US"/>
              </w:rPr>
              <w:t xml:space="preserve"> packages for humanitarian audiences</w:t>
            </w:r>
          </w:p>
        </w:tc>
        <w:tc>
          <w:tcPr>
            <w:tcW w:w="1938" w:type="dxa"/>
            <w:shd w:val="clear" w:color="auto" w:fill="D9E2F3"/>
          </w:tcPr>
          <w:p w14:paraId="2E3600D4" w14:textId="49CB6083" w:rsidR="00BD7408" w:rsidRPr="0069268D" w:rsidRDefault="00BD7408">
            <w:pPr>
              <w:pBdr>
                <w:top w:val="nil"/>
                <w:left w:val="nil"/>
                <w:bottom w:val="nil"/>
                <w:right w:val="nil"/>
                <w:between w:val="nil"/>
              </w:pBdr>
              <w:tabs>
                <w:tab w:val="left" w:pos="4536"/>
              </w:tabs>
              <w:rPr>
                <w:color w:val="000000"/>
                <w:sz w:val="20"/>
                <w:szCs w:val="20"/>
                <w:lang w:val="en-US"/>
              </w:rPr>
            </w:pPr>
            <w:r>
              <w:rPr>
                <w:color w:val="000000"/>
                <w:sz w:val="20"/>
                <w:szCs w:val="20"/>
                <w:lang w:val="en-US"/>
              </w:rPr>
              <w:t xml:space="preserve">Experience / knowledge on </w:t>
            </w:r>
            <w:r w:rsidR="00254881">
              <w:rPr>
                <w:color w:val="000000"/>
                <w:sz w:val="20"/>
                <w:szCs w:val="20"/>
                <w:lang w:val="en-US"/>
              </w:rPr>
              <w:t>disability-inclusive Food Security in humanitarian action</w:t>
            </w:r>
          </w:p>
        </w:tc>
        <w:tc>
          <w:tcPr>
            <w:tcW w:w="1938" w:type="dxa"/>
            <w:shd w:val="clear" w:color="auto" w:fill="D9E2F3"/>
            <w:vAlign w:val="center"/>
          </w:tcPr>
          <w:p w14:paraId="0000004F" w14:textId="229E4E7E" w:rsidR="00BD7408" w:rsidRPr="0069268D" w:rsidRDefault="00BD7408">
            <w:pPr>
              <w:pBdr>
                <w:top w:val="nil"/>
                <w:left w:val="nil"/>
                <w:bottom w:val="nil"/>
                <w:right w:val="nil"/>
                <w:between w:val="nil"/>
              </w:pBdr>
              <w:tabs>
                <w:tab w:val="left" w:pos="4536"/>
              </w:tabs>
              <w:rPr>
                <w:color w:val="000000"/>
                <w:sz w:val="20"/>
                <w:szCs w:val="20"/>
                <w:lang w:val="en-US"/>
              </w:rPr>
            </w:pPr>
            <w:r w:rsidRPr="0069268D">
              <w:rPr>
                <w:color w:val="000000"/>
                <w:sz w:val="20"/>
                <w:szCs w:val="20"/>
                <w:lang w:val="en-US"/>
              </w:rPr>
              <w:t xml:space="preserve">Experience / knowledge on accessibility of </w:t>
            </w:r>
            <w:r>
              <w:rPr>
                <w:color w:val="000000"/>
                <w:sz w:val="20"/>
                <w:szCs w:val="20"/>
                <w:lang w:val="en-US"/>
              </w:rPr>
              <w:t>training</w:t>
            </w:r>
            <w:r w:rsidRPr="0069268D">
              <w:rPr>
                <w:color w:val="000000"/>
                <w:sz w:val="20"/>
                <w:szCs w:val="20"/>
                <w:lang w:val="en-US"/>
              </w:rPr>
              <w:t xml:space="preserve"> materials for </w:t>
            </w:r>
            <w:proofErr w:type="gramStart"/>
            <w:r w:rsidRPr="0069268D">
              <w:rPr>
                <w:color w:val="000000"/>
                <w:sz w:val="20"/>
                <w:szCs w:val="20"/>
                <w:lang w:val="en-US"/>
              </w:rPr>
              <w:t>persons</w:t>
            </w:r>
            <w:proofErr w:type="gramEnd"/>
            <w:r w:rsidRPr="0069268D">
              <w:rPr>
                <w:color w:val="000000"/>
                <w:sz w:val="20"/>
                <w:szCs w:val="20"/>
                <w:lang w:val="en-US"/>
              </w:rPr>
              <w:t xml:space="preserve"> with different types of impairments</w:t>
            </w:r>
          </w:p>
        </w:tc>
        <w:tc>
          <w:tcPr>
            <w:tcW w:w="1481" w:type="dxa"/>
            <w:shd w:val="clear" w:color="auto" w:fill="D9E2F3"/>
            <w:vAlign w:val="center"/>
          </w:tcPr>
          <w:p w14:paraId="00000050" w14:textId="77777777" w:rsidR="00BD7408" w:rsidRPr="0069268D" w:rsidRDefault="00BD7408">
            <w:pPr>
              <w:pBdr>
                <w:top w:val="nil"/>
                <w:left w:val="nil"/>
                <w:bottom w:val="nil"/>
                <w:right w:val="nil"/>
                <w:between w:val="nil"/>
              </w:pBdr>
              <w:tabs>
                <w:tab w:val="left" w:pos="4536"/>
              </w:tabs>
              <w:rPr>
                <w:color w:val="000000"/>
                <w:sz w:val="20"/>
                <w:szCs w:val="20"/>
                <w:lang w:val="en-US"/>
              </w:rPr>
            </w:pPr>
            <w:r w:rsidRPr="0069268D">
              <w:rPr>
                <w:color w:val="000000"/>
                <w:sz w:val="20"/>
                <w:szCs w:val="20"/>
                <w:lang w:val="en-US"/>
              </w:rPr>
              <w:t>Experience working with audience in an inclusive manner</w:t>
            </w:r>
          </w:p>
        </w:tc>
        <w:tc>
          <w:tcPr>
            <w:tcW w:w="1254" w:type="dxa"/>
            <w:shd w:val="clear" w:color="auto" w:fill="D9E2F3"/>
            <w:vAlign w:val="center"/>
          </w:tcPr>
          <w:p w14:paraId="00000051" w14:textId="77777777" w:rsidR="00BD7408" w:rsidRDefault="00BD7408">
            <w:pPr>
              <w:pBdr>
                <w:top w:val="nil"/>
                <w:left w:val="nil"/>
                <w:bottom w:val="nil"/>
                <w:right w:val="nil"/>
                <w:between w:val="nil"/>
              </w:pBdr>
              <w:tabs>
                <w:tab w:val="left" w:pos="4536"/>
              </w:tabs>
              <w:rPr>
                <w:color w:val="000000"/>
                <w:sz w:val="20"/>
                <w:szCs w:val="20"/>
              </w:rPr>
            </w:pPr>
            <w:r>
              <w:rPr>
                <w:color w:val="000000"/>
                <w:sz w:val="20"/>
                <w:szCs w:val="20"/>
              </w:rPr>
              <w:t xml:space="preserve">Time frame </w:t>
            </w:r>
          </w:p>
        </w:tc>
      </w:tr>
      <w:tr w:rsidR="00BD7408" w14:paraId="3D09AE1D" w14:textId="77777777" w:rsidTr="00254881">
        <w:trPr>
          <w:trHeight w:val="338"/>
        </w:trPr>
        <w:tc>
          <w:tcPr>
            <w:tcW w:w="1139" w:type="dxa"/>
          </w:tcPr>
          <w:p w14:paraId="00000052" w14:textId="01A6B0F7" w:rsidR="00BD7408" w:rsidRDefault="00BD7408">
            <w:pPr>
              <w:pBdr>
                <w:top w:val="nil"/>
                <w:left w:val="nil"/>
                <w:bottom w:val="nil"/>
                <w:right w:val="nil"/>
                <w:between w:val="nil"/>
              </w:pBdr>
              <w:tabs>
                <w:tab w:val="left" w:pos="4536"/>
              </w:tabs>
              <w:rPr>
                <w:color w:val="000000"/>
              </w:rPr>
            </w:pPr>
            <w:r>
              <w:rPr>
                <w:color w:val="000000"/>
              </w:rPr>
              <w:t>2</w:t>
            </w:r>
            <w:r w:rsidR="00C819C9">
              <w:rPr>
                <w:color w:val="000000"/>
              </w:rPr>
              <w:t>0</w:t>
            </w:r>
            <w:r>
              <w:rPr>
                <w:color w:val="000000"/>
              </w:rPr>
              <w:t>%</w:t>
            </w:r>
          </w:p>
        </w:tc>
        <w:tc>
          <w:tcPr>
            <w:tcW w:w="1938" w:type="dxa"/>
          </w:tcPr>
          <w:p w14:paraId="00000053" w14:textId="2EEF549A" w:rsidR="00BD7408" w:rsidRDefault="00BD7408">
            <w:pPr>
              <w:pBdr>
                <w:top w:val="nil"/>
                <w:left w:val="nil"/>
                <w:bottom w:val="nil"/>
                <w:right w:val="nil"/>
                <w:between w:val="nil"/>
              </w:pBdr>
              <w:tabs>
                <w:tab w:val="left" w:pos="4536"/>
              </w:tabs>
              <w:rPr>
                <w:color w:val="000000"/>
              </w:rPr>
            </w:pPr>
            <w:r>
              <w:rPr>
                <w:color w:val="000000"/>
              </w:rPr>
              <w:t>2</w:t>
            </w:r>
            <w:r w:rsidR="00C819C9">
              <w:rPr>
                <w:color w:val="000000"/>
              </w:rPr>
              <w:t>0</w:t>
            </w:r>
            <w:r>
              <w:rPr>
                <w:color w:val="000000"/>
              </w:rPr>
              <w:t>%</w:t>
            </w:r>
          </w:p>
        </w:tc>
        <w:tc>
          <w:tcPr>
            <w:tcW w:w="1938" w:type="dxa"/>
          </w:tcPr>
          <w:p w14:paraId="08F26839" w14:textId="79DE63A9" w:rsidR="00BD7408" w:rsidRDefault="007B7E56">
            <w:pPr>
              <w:pBdr>
                <w:top w:val="nil"/>
                <w:left w:val="nil"/>
                <w:bottom w:val="nil"/>
                <w:right w:val="nil"/>
                <w:between w:val="nil"/>
              </w:pBdr>
              <w:tabs>
                <w:tab w:val="left" w:pos="4536"/>
              </w:tabs>
              <w:rPr>
                <w:color w:val="000000"/>
              </w:rPr>
            </w:pPr>
            <w:r>
              <w:rPr>
                <w:color w:val="000000"/>
              </w:rPr>
              <w:t>20%</w:t>
            </w:r>
          </w:p>
        </w:tc>
        <w:tc>
          <w:tcPr>
            <w:tcW w:w="1938" w:type="dxa"/>
          </w:tcPr>
          <w:p w14:paraId="00000054" w14:textId="3F012FAF" w:rsidR="00BD7408" w:rsidRDefault="00BD7408">
            <w:pPr>
              <w:pBdr>
                <w:top w:val="nil"/>
                <w:left w:val="nil"/>
                <w:bottom w:val="nil"/>
                <w:right w:val="nil"/>
                <w:between w:val="nil"/>
              </w:pBdr>
              <w:tabs>
                <w:tab w:val="left" w:pos="4536"/>
              </w:tabs>
              <w:rPr>
                <w:color w:val="000000"/>
              </w:rPr>
            </w:pPr>
            <w:r>
              <w:rPr>
                <w:color w:val="000000"/>
              </w:rPr>
              <w:t>2</w:t>
            </w:r>
            <w:r w:rsidR="00C819C9">
              <w:rPr>
                <w:color w:val="000000"/>
              </w:rPr>
              <w:t>0</w:t>
            </w:r>
            <w:r>
              <w:rPr>
                <w:color w:val="000000"/>
              </w:rPr>
              <w:t>%</w:t>
            </w:r>
          </w:p>
        </w:tc>
        <w:tc>
          <w:tcPr>
            <w:tcW w:w="1481" w:type="dxa"/>
          </w:tcPr>
          <w:p w14:paraId="00000055" w14:textId="702782FD" w:rsidR="00BD7408" w:rsidRDefault="00BD7408">
            <w:pPr>
              <w:pBdr>
                <w:top w:val="nil"/>
                <w:left w:val="nil"/>
                <w:bottom w:val="nil"/>
                <w:right w:val="nil"/>
                <w:between w:val="nil"/>
              </w:pBdr>
              <w:tabs>
                <w:tab w:val="left" w:pos="4536"/>
              </w:tabs>
              <w:rPr>
                <w:color w:val="000000"/>
              </w:rPr>
            </w:pPr>
            <w:r>
              <w:rPr>
                <w:color w:val="000000"/>
              </w:rPr>
              <w:t>1</w:t>
            </w:r>
            <w:r w:rsidR="00C819C9">
              <w:rPr>
                <w:color w:val="000000"/>
              </w:rPr>
              <w:t>0</w:t>
            </w:r>
            <w:r>
              <w:rPr>
                <w:color w:val="000000"/>
              </w:rPr>
              <w:t>%</w:t>
            </w:r>
          </w:p>
        </w:tc>
        <w:tc>
          <w:tcPr>
            <w:tcW w:w="1254" w:type="dxa"/>
          </w:tcPr>
          <w:p w14:paraId="00000056" w14:textId="77777777" w:rsidR="00BD7408" w:rsidRDefault="00BD7408">
            <w:pPr>
              <w:pBdr>
                <w:top w:val="nil"/>
                <w:left w:val="nil"/>
                <w:bottom w:val="nil"/>
                <w:right w:val="nil"/>
                <w:between w:val="nil"/>
              </w:pBdr>
              <w:tabs>
                <w:tab w:val="left" w:pos="4536"/>
              </w:tabs>
              <w:rPr>
                <w:color w:val="000000"/>
              </w:rPr>
            </w:pPr>
            <w:r>
              <w:rPr>
                <w:color w:val="000000"/>
              </w:rPr>
              <w:t>10%</w:t>
            </w:r>
          </w:p>
        </w:tc>
      </w:tr>
    </w:tbl>
    <w:p w14:paraId="00000058" w14:textId="77777777" w:rsidR="007F03B3" w:rsidRDefault="007F03B3" w:rsidP="00952C17">
      <w:pPr>
        <w:pBdr>
          <w:top w:val="nil"/>
          <w:left w:val="nil"/>
          <w:bottom w:val="nil"/>
          <w:right w:val="nil"/>
          <w:between w:val="nil"/>
        </w:pBdr>
        <w:tabs>
          <w:tab w:val="left" w:pos="4536"/>
        </w:tabs>
        <w:spacing w:after="0" w:line="240" w:lineRule="auto"/>
        <w:rPr>
          <w:color w:val="000000"/>
        </w:rPr>
      </w:pPr>
    </w:p>
    <w:p w14:paraId="00000059" w14:textId="77777777" w:rsidR="007F03B3" w:rsidRDefault="00B12D0B">
      <w:pPr>
        <w:numPr>
          <w:ilvl w:val="0"/>
          <w:numId w:val="7"/>
        </w:numPr>
        <w:pBdr>
          <w:top w:val="nil"/>
          <w:left w:val="nil"/>
          <w:bottom w:val="nil"/>
          <w:right w:val="nil"/>
          <w:between w:val="nil"/>
        </w:pBdr>
        <w:tabs>
          <w:tab w:val="left" w:pos="4536"/>
        </w:tabs>
        <w:spacing w:after="0" w:line="240" w:lineRule="auto"/>
        <w:rPr>
          <w:b/>
          <w:color w:val="000000"/>
        </w:rPr>
      </w:pPr>
      <w:proofErr w:type="spellStart"/>
      <w:r>
        <w:rPr>
          <w:b/>
          <w:color w:val="000000"/>
        </w:rPr>
        <w:t>Selection</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winning</w:t>
      </w:r>
      <w:proofErr w:type="spellEnd"/>
      <w:r>
        <w:rPr>
          <w:b/>
          <w:color w:val="000000"/>
        </w:rPr>
        <w:t xml:space="preserve"> </w:t>
      </w:r>
      <w:proofErr w:type="spellStart"/>
      <w:r>
        <w:rPr>
          <w:b/>
          <w:color w:val="000000"/>
        </w:rPr>
        <w:t>bidder</w:t>
      </w:r>
      <w:proofErr w:type="spellEnd"/>
      <w:r>
        <w:rPr>
          <w:b/>
          <w:color w:val="000000"/>
        </w:rPr>
        <w:t>:</w:t>
      </w:r>
    </w:p>
    <w:p w14:paraId="0000005A" w14:textId="77777777" w:rsidR="007F03B3" w:rsidRPr="0069268D" w:rsidRDefault="00B12D0B">
      <w:pPr>
        <w:numPr>
          <w:ilvl w:val="0"/>
          <w:numId w:val="8"/>
        </w:numPr>
        <w:pBdr>
          <w:top w:val="nil"/>
          <w:left w:val="nil"/>
          <w:bottom w:val="nil"/>
          <w:right w:val="nil"/>
          <w:between w:val="nil"/>
        </w:pBdr>
        <w:spacing w:after="0" w:line="276" w:lineRule="auto"/>
        <w:rPr>
          <w:color w:val="000000"/>
          <w:lang w:val="en-US"/>
        </w:rPr>
      </w:pPr>
      <w:r w:rsidRPr="0069268D">
        <w:rPr>
          <w:color w:val="000000"/>
          <w:lang w:val="en-US"/>
        </w:rPr>
        <w:t>After the assessment of the bids according to the point system above, HI reserves the right to negotiate with those with the highest points</w:t>
      </w:r>
    </w:p>
    <w:p w14:paraId="0000005B" w14:textId="279066F4" w:rsidR="007F03B3" w:rsidRPr="0069268D" w:rsidRDefault="00B12D0B">
      <w:pPr>
        <w:numPr>
          <w:ilvl w:val="0"/>
          <w:numId w:val="8"/>
        </w:numPr>
        <w:pBdr>
          <w:top w:val="nil"/>
          <w:left w:val="nil"/>
          <w:bottom w:val="nil"/>
          <w:right w:val="nil"/>
          <w:between w:val="nil"/>
        </w:pBdr>
        <w:tabs>
          <w:tab w:val="left" w:pos="4536"/>
        </w:tabs>
        <w:spacing w:after="0" w:line="240" w:lineRule="auto"/>
        <w:rPr>
          <w:color w:val="000000"/>
          <w:lang w:val="en-US"/>
        </w:rPr>
      </w:pPr>
      <w:r w:rsidRPr="0069268D">
        <w:rPr>
          <w:color w:val="000000"/>
          <w:lang w:val="en-US"/>
        </w:rPr>
        <w:t>HI will assess all bids according to the criteria above. We reserve the right to negotiate, accept or reject any bid or quotation at its sole discretion, and to continue the competitive dialogue for any response it considers advantageous.</w:t>
      </w:r>
    </w:p>
    <w:p w14:paraId="0000005C" w14:textId="2C2CA84F" w:rsidR="007F03B3" w:rsidRPr="0069268D" w:rsidRDefault="00B12D0B">
      <w:pPr>
        <w:numPr>
          <w:ilvl w:val="0"/>
          <w:numId w:val="8"/>
        </w:numPr>
        <w:pBdr>
          <w:top w:val="nil"/>
          <w:left w:val="nil"/>
          <w:bottom w:val="nil"/>
          <w:right w:val="nil"/>
          <w:between w:val="nil"/>
        </w:pBdr>
        <w:spacing w:after="0" w:line="276" w:lineRule="auto"/>
        <w:ind w:left="1077" w:hanging="357"/>
        <w:rPr>
          <w:color w:val="000000"/>
          <w:lang w:val="en-US"/>
        </w:rPr>
      </w:pPr>
      <w:r w:rsidRPr="0069268D">
        <w:rPr>
          <w:color w:val="000000"/>
          <w:lang w:val="en-US"/>
        </w:rPr>
        <w:t xml:space="preserve">If deemed necessary, online meetings are </w:t>
      </w:r>
      <w:r w:rsidR="00A22098" w:rsidRPr="0069268D">
        <w:rPr>
          <w:color w:val="000000"/>
          <w:lang w:val="en-US"/>
        </w:rPr>
        <w:t>set up</w:t>
      </w:r>
      <w:r w:rsidRPr="0069268D">
        <w:rPr>
          <w:color w:val="000000"/>
          <w:lang w:val="en-US"/>
        </w:rPr>
        <w:t xml:space="preserve"> with those bidders with the highest points or additional examples of previous work will be requested</w:t>
      </w:r>
    </w:p>
    <w:p w14:paraId="0000005D" w14:textId="77777777" w:rsidR="007F03B3" w:rsidRPr="0069268D" w:rsidRDefault="00B12D0B">
      <w:pPr>
        <w:numPr>
          <w:ilvl w:val="0"/>
          <w:numId w:val="8"/>
        </w:numPr>
        <w:pBdr>
          <w:top w:val="nil"/>
          <w:left w:val="nil"/>
          <w:bottom w:val="nil"/>
          <w:right w:val="nil"/>
          <w:between w:val="nil"/>
        </w:pBdr>
        <w:spacing w:after="120" w:line="276" w:lineRule="auto"/>
        <w:rPr>
          <w:color w:val="000000"/>
          <w:lang w:val="en-US"/>
        </w:rPr>
      </w:pPr>
      <w:r w:rsidRPr="0069268D">
        <w:rPr>
          <w:color w:val="000000"/>
          <w:lang w:val="en-US"/>
        </w:rPr>
        <w:t xml:space="preserve">Handicap International is not obliged to accept the lowest prices or any of the bid. </w:t>
      </w:r>
    </w:p>
    <w:p w14:paraId="0000005E" w14:textId="4A7D8C49" w:rsidR="007F03B3" w:rsidRDefault="00B12D0B" w:rsidP="00E17A18">
      <w:pPr>
        <w:pStyle w:val="Heading1"/>
      </w:pPr>
      <w:bookmarkStart w:id="9" w:name="_Toc968688482"/>
      <w:r>
        <w:t>Timeframe and location</w:t>
      </w:r>
      <w:bookmarkEnd w:id="9"/>
    </w:p>
    <w:p w14:paraId="0000005F" w14:textId="77777777" w:rsidR="007F03B3" w:rsidRPr="0069268D" w:rsidRDefault="00B12D0B">
      <w:pPr>
        <w:numPr>
          <w:ilvl w:val="0"/>
          <w:numId w:val="5"/>
        </w:numPr>
        <w:pBdr>
          <w:top w:val="nil"/>
          <w:left w:val="nil"/>
          <w:bottom w:val="nil"/>
          <w:right w:val="nil"/>
          <w:between w:val="nil"/>
        </w:pBdr>
        <w:spacing w:after="0"/>
        <w:rPr>
          <w:color w:val="000000"/>
          <w:lang w:val="en-US"/>
        </w:rPr>
      </w:pPr>
      <w:r w:rsidRPr="0069268D">
        <w:rPr>
          <w:color w:val="000000"/>
          <w:lang w:val="en-US"/>
        </w:rPr>
        <w:t>This consultancy is to be completed remotely.</w:t>
      </w:r>
    </w:p>
    <w:p w14:paraId="00000060" w14:textId="77777777" w:rsidR="007F03B3" w:rsidRPr="0069268D" w:rsidRDefault="00B12D0B">
      <w:pPr>
        <w:numPr>
          <w:ilvl w:val="0"/>
          <w:numId w:val="5"/>
        </w:numPr>
        <w:pBdr>
          <w:top w:val="nil"/>
          <w:left w:val="nil"/>
          <w:bottom w:val="nil"/>
          <w:right w:val="nil"/>
          <w:between w:val="nil"/>
        </w:pBdr>
        <w:spacing w:after="0"/>
        <w:jc w:val="both"/>
        <w:rPr>
          <w:color w:val="000000"/>
          <w:lang w:val="en-US"/>
        </w:rPr>
      </w:pPr>
      <w:r w:rsidRPr="0069268D">
        <w:rPr>
          <w:color w:val="000000"/>
          <w:lang w:val="en-US"/>
        </w:rPr>
        <w:t>There will be two rounds of revisions before the assignment is completed.</w:t>
      </w:r>
    </w:p>
    <w:p w14:paraId="00000061" w14:textId="0718A7FA" w:rsidR="007F03B3" w:rsidRPr="0069268D" w:rsidRDefault="00B12D0B">
      <w:pPr>
        <w:numPr>
          <w:ilvl w:val="0"/>
          <w:numId w:val="5"/>
        </w:numPr>
        <w:pBdr>
          <w:top w:val="nil"/>
          <w:left w:val="nil"/>
          <w:bottom w:val="nil"/>
          <w:right w:val="nil"/>
          <w:between w:val="nil"/>
        </w:pBdr>
        <w:spacing w:after="0"/>
        <w:rPr>
          <w:lang w:val="en-US"/>
        </w:rPr>
      </w:pPr>
      <w:r w:rsidRPr="5DE620BA">
        <w:rPr>
          <w:color w:val="000000" w:themeColor="text1"/>
          <w:lang w:val="en-US"/>
        </w:rPr>
        <w:t xml:space="preserve">HI aims to start the service </w:t>
      </w:r>
      <w:proofErr w:type="gramStart"/>
      <w:r w:rsidR="00B42E39" w:rsidRPr="5DE620BA">
        <w:rPr>
          <w:color w:val="000000" w:themeColor="text1"/>
          <w:lang w:val="en-US"/>
        </w:rPr>
        <w:t>contract</w:t>
      </w:r>
      <w:proofErr w:type="gramEnd"/>
      <w:r w:rsidR="00B42E39" w:rsidRPr="5DE620BA">
        <w:rPr>
          <w:color w:val="000000" w:themeColor="text1"/>
          <w:lang w:val="en-US"/>
        </w:rPr>
        <w:t xml:space="preserve"> </w:t>
      </w:r>
      <w:r w:rsidR="003B77C5">
        <w:rPr>
          <w:color w:val="000000" w:themeColor="text1"/>
          <w:lang w:val="en-US"/>
        </w:rPr>
        <w:t>the week of October 20</w:t>
      </w:r>
      <w:r w:rsidR="003B77C5" w:rsidRPr="003B77C5">
        <w:rPr>
          <w:color w:val="000000" w:themeColor="text1"/>
          <w:vertAlign w:val="superscript"/>
          <w:lang w:val="en-US"/>
        </w:rPr>
        <w:t>th</w:t>
      </w:r>
      <w:r w:rsidRPr="5DE620BA">
        <w:rPr>
          <w:color w:val="000000" w:themeColor="text1"/>
          <w:lang w:val="en-US"/>
        </w:rPr>
        <w:t>.</w:t>
      </w:r>
      <w:r w:rsidR="00AF76FF" w:rsidRPr="5DE620BA">
        <w:rPr>
          <w:color w:val="000000" w:themeColor="text1"/>
          <w:lang w:val="en-US"/>
        </w:rPr>
        <w:t xml:space="preserve"> However, if this starting date is not feasible then bidders are welcome to suggest an alternate timeframe. </w:t>
      </w:r>
    </w:p>
    <w:p w14:paraId="00000062" w14:textId="31C71F50" w:rsidR="007F03B3" w:rsidRPr="007B7E56" w:rsidRDefault="00B12D0B">
      <w:pPr>
        <w:numPr>
          <w:ilvl w:val="0"/>
          <w:numId w:val="5"/>
        </w:numPr>
        <w:pBdr>
          <w:top w:val="nil"/>
          <w:left w:val="nil"/>
          <w:bottom w:val="nil"/>
          <w:right w:val="nil"/>
          <w:between w:val="nil"/>
        </w:pBdr>
        <w:spacing w:after="0"/>
        <w:rPr>
          <w:lang w:val="en-US"/>
        </w:rPr>
      </w:pPr>
      <w:r w:rsidRPr="007B7E56">
        <w:rPr>
          <w:color w:val="000000" w:themeColor="text1"/>
          <w:lang w:val="en-US"/>
        </w:rPr>
        <w:t xml:space="preserve">HI aims to have </w:t>
      </w:r>
      <w:r w:rsidRPr="007B7E56">
        <w:rPr>
          <w:lang w:val="en-US"/>
        </w:rPr>
        <w:t xml:space="preserve">the </w:t>
      </w:r>
      <w:r w:rsidR="008D6B68" w:rsidRPr="007B7E56">
        <w:rPr>
          <w:color w:val="000000" w:themeColor="text1"/>
          <w:lang w:val="en-US"/>
        </w:rPr>
        <w:t>training</w:t>
      </w:r>
      <w:r w:rsidRPr="007B7E56">
        <w:rPr>
          <w:color w:val="000000" w:themeColor="text1"/>
          <w:lang w:val="en-US"/>
        </w:rPr>
        <w:t xml:space="preserve"> package ready for </w:t>
      </w:r>
      <w:r w:rsidRPr="007B7E56">
        <w:rPr>
          <w:lang w:val="en-US"/>
        </w:rPr>
        <w:t xml:space="preserve">piloting </w:t>
      </w:r>
      <w:r w:rsidRPr="007B7E56">
        <w:rPr>
          <w:color w:val="000000" w:themeColor="text1"/>
          <w:lang w:val="en-US"/>
        </w:rPr>
        <w:t xml:space="preserve">no later than </w:t>
      </w:r>
      <w:r w:rsidR="00D728F6" w:rsidRPr="007B7E56">
        <w:rPr>
          <w:lang w:val="en-US"/>
        </w:rPr>
        <w:t xml:space="preserve">end of </w:t>
      </w:r>
      <w:proofErr w:type="gramStart"/>
      <w:r w:rsidR="00D728F6" w:rsidRPr="007B7E56">
        <w:rPr>
          <w:lang w:val="en-US"/>
        </w:rPr>
        <w:t>February</w:t>
      </w:r>
      <w:r w:rsidRPr="007B7E56">
        <w:rPr>
          <w:color w:val="000000" w:themeColor="text1"/>
          <w:lang w:val="en-US"/>
        </w:rPr>
        <w:t>,</w:t>
      </w:r>
      <w:proofErr w:type="gramEnd"/>
      <w:r w:rsidRPr="007B7E56">
        <w:rPr>
          <w:color w:val="000000" w:themeColor="text1"/>
          <w:lang w:val="en-US"/>
        </w:rPr>
        <w:t xml:space="preserve"> 202</w:t>
      </w:r>
      <w:r w:rsidR="0098180A" w:rsidRPr="007B7E56">
        <w:rPr>
          <w:color w:val="000000" w:themeColor="text1"/>
          <w:lang w:val="en-US"/>
        </w:rPr>
        <w:t>6</w:t>
      </w:r>
      <w:r w:rsidR="00514FA4">
        <w:rPr>
          <w:color w:val="000000" w:themeColor="text1"/>
          <w:lang w:val="en-US"/>
        </w:rPr>
        <w:t>.</w:t>
      </w:r>
    </w:p>
    <w:p w14:paraId="00000063" w14:textId="69EA53D5" w:rsidR="007F03B3" w:rsidRPr="0069268D" w:rsidRDefault="00B12D0B">
      <w:pPr>
        <w:numPr>
          <w:ilvl w:val="0"/>
          <w:numId w:val="5"/>
        </w:numPr>
        <w:pBdr>
          <w:top w:val="nil"/>
          <w:left w:val="nil"/>
          <w:bottom w:val="nil"/>
          <w:right w:val="nil"/>
          <w:between w:val="nil"/>
        </w:pBdr>
        <w:spacing w:after="0"/>
        <w:rPr>
          <w:color w:val="000000"/>
          <w:lang w:val="en-US"/>
        </w:rPr>
      </w:pPr>
      <w:proofErr w:type="gramStart"/>
      <w:r w:rsidRPr="007B7E56">
        <w:rPr>
          <w:color w:val="000000"/>
          <w:lang w:val="en-US"/>
        </w:rPr>
        <w:t>On the basis of</w:t>
      </w:r>
      <w:proofErr w:type="gramEnd"/>
      <w:r w:rsidRPr="007B7E56">
        <w:rPr>
          <w:color w:val="000000"/>
          <w:lang w:val="en-US"/>
        </w:rPr>
        <w:t xml:space="preserve"> the proposed </w:t>
      </w:r>
      <w:r w:rsidR="00CF3CC7" w:rsidRPr="007B7E56">
        <w:rPr>
          <w:color w:val="000000"/>
          <w:lang w:val="en-US"/>
        </w:rPr>
        <w:t>steps</w:t>
      </w:r>
      <w:r w:rsidRPr="007B7E56">
        <w:rPr>
          <w:color w:val="000000"/>
          <w:lang w:val="en-US"/>
        </w:rPr>
        <w:t xml:space="preserve"> laid down in these Terms of Reference, the consultant must</w:t>
      </w:r>
      <w:r w:rsidRPr="0069268D">
        <w:rPr>
          <w:color w:val="000000"/>
          <w:lang w:val="en-US"/>
        </w:rPr>
        <w:t xml:space="preserve"> set up a work schedule for the performance of the service. </w:t>
      </w:r>
    </w:p>
    <w:p w14:paraId="00000064" w14:textId="77777777" w:rsidR="007F03B3" w:rsidRPr="0069268D" w:rsidRDefault="00B12D0B">
      <w:pPr>
        <w:numPr>
          <w:ilvl w:val="0"/>
          <w:numId w:val="5"/>
        </w:numPr>
        <w:pBdr>
          <w:top w:val="nil"/>
          <w:left w:val="nil"/>
          <w:bottom w:val="nil"/>
          <w:right w:val="nil"/>
          <w:between w:val="nil"/>
        </w:pBdr>
        <w:spacing w:after="0"/>
        <w:rPr>
          <w:color w:val="000000"/>
          <w:lang w:val="en-US"/>
        </w:rPr>
      </w:pPr>
      <w:r w:rsidRPr="0069268D">
        <w:rPr>
          <w:color w:val="000000"/>
          <w:lang w:val="en-US"/>
        </w:rPr>
        <w:t xml:space="preserve">The work schedule must clearly specify the </w:t>
      </w:r>
      <w:proofErr w:type="gramStart"/>
      <w:r w:rsidRPr="0069268D">
        <w:rPr>
          <w:color w:val="000000"/>
          <w:lang w:val="en-US"/>
        </w:rPr>
        <w:t>manner in which</w:t>
      </w:r>
      <w:proofErr w:type="gramEnd"/>
      <w:r w:rsidRPr="0069268D">
        <w:rPr>
          <w:color w:val="000000"/>
          <w:lang w:val="en-US"/>
        </w:rPr>
        <w:t xml:space="preserve"> the Consultant will approach the activities required to perform the service. </w:t>
      </w:r>
    </w:p>
    <w:p w14:paraId="00000065" w14:textId="77777777" w:rsidR="007F03B3" w:rsidRPr="0069268D" w:rsidRDefault="00B12D0B">
      <w:pPr>
        <w:numPr>
          <w:ilvl w:val="0"/>
          <w:numId w:val="5"/>
        </w:numPr>
        <w:pBdr>
          <w:top w:val="nil"/>
          <w:left w:val="nil"/>
          <w:bottom w:val="nil"/>
          <w:right w:val="nil"/>
          <w:between w:val="nil"/>
        </w:pBdr>
        <w:rPr>
          <w:color w:val="000000"/>
          <w:lang w:val="en-US"/>
        </w:rPr>
      </w:pPr>
      <w:r w:rsidRPr="0069268D">
        <w:rPr>
          <w:color w:val="000000"/>
          <w:lang w:val="en-US"/>
        </w:rPr>
        <w:t xml:space="preserve">The schedule must indicate the progress and/or the standard of service performance, including the criteria and/or indicators to check that the service provision is proceeding smoothly. </w:t>
      </w:r>
    </w:p>
    <w:p w14:paraId="79CAADBA" w14:textId="38FEEB15" w:rsidR="00F14518" w:rsidRDefault="00F14518" w:rsidP="00E17A18">
      <w:pPr>
        <w:pStyle w:val="Heading1"/>
      </w:pPr>
      <w:bookmarkStart w:id="10" w:name="_Toc163037959"/>
      <w:r>
        <w:t xml:space="preserve">Proposed process for development of </w:t>
      </w:r>
      <w:r w:rsidR="008D6B68">
        <w:t>training</w:t>
      </w:r>
      <w:r>
        <w:t xml:space="preserve"> package</w:t>
      </w:r>
      <w:bookmarkEnd w:id="10"/>
    </w:p>
    <w:p w14:paraId="1A5E3EF8" w14:textId="70B1B295" w:rsidR="0034736D" w:rsidRDefault="0034736D" w:rsidP="00F14518">
      <w:pPr>
        <w:pStyle w:val="ListParagraph"/>
        <w:numPr>
          <w:ilvl w:val="0"/>
          <w:numId w:val="10"/>
        </w:numPr>
        <w:pBdr>
          <w:top w:val="nil"/>
          <w:left w:val="nil"/>
          <w:bottom w:val="nil"/>
          <w:right w:val="nil"/>
          <w:between w:val="nil"/>
        </w:pBdr>
        <w:rPr>
          <w:lang w:val="en-US"/>
        </w:rPr>
      </w:pPr>
      <w:r>
        <w:rPr>
          <w:lang w:val="en-US"/>
        </w:rPr>
        <w:t xml:space="preserve">Initial onboarding session with </w:t>
      </w:r>
      <w:r w:rsidR="0096162C">
        <w:rPr>
          <w:lang w:val="en-US"/>
        </w:rPr>
        <w:t>HI team</w:t>
      </w:r>
    </w:p>
    <w:p w14:paraId="2F86BDE4" w14:textId="75B9E0C6" w:rsidR="0096162C" w:rsidRDefault="0096162C" w:rsidP="00F14518">
      <w:pPr>
        <w:pStyle w:val="ListParagraph"/>
        <w:numPr>
          <w:ilvl w:val="0"/>
          <w:numId w:val="10"/>
        </w:numPr>
        <w:pBdr>
          <w:top w:val="nil"/>
          <w:left w:val="nil"/>
          <w:bottom w:val="nil"/>
          <w:right w:val="nil"/>
          <w:between w:val="nil"/>
        </w:pBdr>
        <w:rPr>
          <w:lang w:val="en-US"/>
        </w:rPr>
      </w:pPr>
      <w:r>
        <w:rPr>
          <w:lang w:val="en-US"/>
        </w:rPr>
        <w:t xml:space="preserve">Support on </w:t>
      </w:r>
      <w:r w:rsidR="00303BFA">
        <w:rPr>
          <w:lang w:val="en-US"/>
        </w:rPr>
        <w:t>developing advisory group of Food Security actors</w:t>
      </w:r>
    </w:p>
    <w:p w14:paraId="500DFFE0" w14:textId="627AC180" w:rsidR="0030332A" w:rsidRDefault="00B03696" w:rsidP="00F14518">
      <w:pPr>
        <w:pStyle w:val="ListParagraph"/>
        <w:numPr>
          <w:ilvl w:val="0"/>
          <w:numId w:val="10"/>
        </w:numPr>
        <w:pBdr>
          <w:top w:val="nil"/>
          <w:left w:val="nil"/>
          <w:bottom w:val="nil"/>
          <w:right w:val="nil"/>
          <w:between w:val="nil"/>
        </w:pBdr>
        <w:rPr>
          <w:lang w:val="en-US"/>
        </w:rPr>
      </w:pPr>
      <w:r>
        <w:rPr>
          <w:lang w:val="en-US"/>
        </w:rPr>
        <w:t xml:space="preserve">Initial </w:t>
      </w:r>
      <w:r w:rsidR="00D87F25">
        <w:rPr>
          <w:lang w:val="en-US"/>
        </w:rPr>
        <w:t xml:space="preserve">briefing session with </w:t>
      </w:r>
      <w:r w:rsidR="00003C39">
        <w:rPr>
          <w:lang w:val="en-US"/>
        </w:rPr>
        <w:t>a</w:t>
      </w:r>
      <w:r w:rsidR="00181DD5">
        <w:rPr>
          <w:lang w:val="en-US"/>
        </w:rPr>
        <w:t>dvisory group</w:t>
      </w:r>
      <w:r w:rsidR="00D87F25">
        <w:rPr>
          <w:lang w:val="en-US"/>
        </w:rPr>
        <w:t xml:space="preserve"> actors</w:t>
      </w:r>
    </w:p>
    <w:p w14:paraId="6933D3A7" w14:textId="20E2634A" w:rsidR="0096162C" w:rsidRDefault="0096162C" w:rsidP="00F14518">
      <w:pPr>
        <w:pStyle w:val="ListParagraph"/>
        <w:numPr>
          <w:ilvl w:val="0"/>
          <w:numId w:val="10"/>
        </w:numPr>
        <w:pBdr>
          <w:top w:val="nil"/>
          <w:left w:val="nil"/>
          <w:bottom w:val="nil"/>
          <w:right w:val="nil"/>
          <w:between w:val="nil"/>
        </w:pBdr>
        <w:rPr>
          <w:lang w:val="en-US"/>
        </w:rPr>
      </w:pPr>
      <w:r>
        <w:rPr>
          <w:lang w:val="en-US"/>
        </w:rPr>
        <w:t>Gathering pre-existing materials</w:t>
      </w:r>
      <w:r w:rsidR="00B3159B">
        <w:rPr>
          <w:lang w:val="en-US"/>
        </w:rPr>
        <w:t xml:space="preserve"> </w:t>
      </w:r>
    </w:p>
    <w:p w14:paraId="4B356AB9" w14:textId="75E2684D" w:rsidR="00D87F25" w:rsidRDefault="00D87F25" w:rsidP="00F14518">
      <w:pPr>
        <w:pStyle w:val="ListParagraph"/>
        <w:numPr>
          <w:ilvl w:val="0"/>
          <w:numId w:val="10"/>
        </w:numPr>
        <w:pBdr>
          <w:top w:val="nil"/>
          <w:left w:val="nil"/>
          <w:bottom w:val="nil"/>
          <w:right w:val="nil"/>
          <w:between w:val="nil"/>
        </w:pBdr>
        <w:rPr>
          <w:lang w:val="en-US"/>
        </w:rPr>
      </w:pPr>
      <w:r>
        <w:rPr>
          <w:lang w:val="en-US"/>
        </w:rPr>
        <w:t xml:space="preserve">Review of documentation, including </w:t>
      </w:r>
      <w:r w:rsidR="00BC7142">
        <w:rPr>
          <w:lang w:val="en-US"/>
        </w:rPr>
        <w:t xml:space="preserve">DRG modules and </w:t>
      </w:r>
      <w:r w:rsidR="004A4F35">
        <w:rPr>
          <w:lang w:val="en-US"/>
        </w:rPr>
        <w:t xml:space="preserve">pre-existing materials gathered by the </w:t>
      </w:r>
      <w:r w:rsidR="00A56E82">
        <w:rPr>
          <w:lang w:val="en-US"/>
        </w:rPr>
        <w:t>a</w:t>
      </w:r>
      <w:r w:rsidR="00181DD5">
        <w:rPr>
          <w:lang w:val="en-US"/>
        </w:rPr>
        <w:t>dvisory group</w:t>
      </w:r>
    </w:p>
    <w:p w14:paraId="6CC46214" w14:textId="22B558F2" w:rsidR="004A4F35" w:rsidRDefault="007D07F5" w:rsidP="00F14518">
      <w:pPr>
        <w:pStyle w:val="ListParagraph"/>
        <w:numPr>
          <w:ilvl w:val="0"/>
          <w:numId w:val="10"/>
        </w:numPr>
        <w:pBdr>
          <w:top w:val="nil"/>
          <w:left w:val="nil"/>
          <w:bottom w:val="nil"/>
          <w:right w:val="nil"/>
          <w:between w:val="nil"/>
        </w:pBdr>
        <w:rPr>
          <w:lang w:val="en-US"/>
        </w:rPr>
      </w:pPr>
      <w:r>
        <w:rPr>
          <w:lang w:val="en-US"/>
        </w:rPr>
        <w:t xml:space="preserve">Development of facilitator guide outlines for the package, including </w:t>
      </w:r>
      <w:r w:rsidR="008D6B68">
        <w:rPr>
          <w:lang w:val="en-US"/>
        </w:rPr>
        <w:t>training</w:t>
      </w:r>
      <w:r>
        <w:rPr>
          <w:lang w:val="en-US"/>
        </w:rPr>
        <w:t xml:space="preserve"> objectives and methodologies per module</w:t>
      </w:r>
    </w:p>
    <w:p w14:paraId="0DA65C74" w14:textId="3C406DB0" w:rsidR="00B26EBA" w:rsidRDefault="00B26EBA" w:rsidP="00F14518">
      <w:pPr>
        <w:pStyle w:val="ListParagraph"/>
        <w:numPr>
          <w:ilvl w:val="0"/>
          <w:numId w:val="10"/>
        </w:numPr>
        <w:pBdr>
          <w:top w:val="nil"/>
          <w:left w:val="nil"/>
          <w:bottom w:val="nil"/>
          <w:right w:val="nil"/>
          <w:between w:val="nil"/>
        </w:pBdr>
        <w:rPr>
          <w:lang w:val="en-US"/>
        </w:rPr>
      </w:pPr>
      <w:r>
        <w:rPr>
          <w:lang w:val="en-US"/>
        </w:rPr>
        <w:t>Participation in advisory group meetings</w:t>
      </w:r>
    </w:p>
    <w:p w14:paraId="00FD411A" w14:textId="76116D9F" w:rsidR="00F43A1C" w:rsidRDefault="00F43A1C" w:rsidP="00F14518">
      <w:pPr>
        <w:pStyle w:val="ListParagraph"/>
        <w:numPr>
          <w:ilvl w:val="0"/>
          <w:numId w:val="10"/>
        </w:numPr>
        <w:pBdr>
          <w:top w:val="nil"/>
          <w:left w:val="nil"/>
          <w:bottom w:val="nil"/>
          <w:right w:val="nil"/>
          <w:between w:val="nil"/>
        </w:pBdr>
        <w:rPr>
          <w:lang w:val="en-US"/>
        </w:rPr>
      </w:pPr>
      <w:r>
        <w:rPr>
          <w:lang w:val="en-US"/>
        </w:rPr>
        <w:t>Presentation of work to group, followed by feedback round</w:t>
      </w:r>
    </w:p>
    <w:p w14:paraId="5176C3C9" w14:textId="63C44B17" w:rsidR="00F43A1C" w:rsidRDefault="00F43A1C" w:rsidP="00F14518">
      <w:pPr>
        <w:pStyle w:val="ListParagraph"/>
        <w:numPr>
          <w:ilvl w:val="0"/>
          <w:numId w:val="10"/>
        </w:numPr>
        <w:pBdr>
          <w:top w:val="nil"/>
          <w:left w:val="nil"/>
          <w:bottom w:val="nil"/>
          <w:right w:val="nil"/>
          <w:between w:val="nil"/>
        </w:pBdr>
        <w:rPr>
          <w:lang w:val="en-US"/>
        </w:rPr>
      </w:pPr>
      <w:r>
        <w:rPr>
          <w:lang w:val="en-US"/>
        </w:rPr>
        <w:t xml:space="preserve">Adaptation of DRG modules using pre-existing inclusive </w:t>
      </w:r>
      <w:r w:rsidR="00A56E82">
        <w:rPr>
          <w:lang w:val="en-US"/>
        </w:rPr>
        <w:t>Food Security</w:t>
      </w:r>
      <w:r>
        <w:rPr>
          <w:lang w:val="en-US"/>
        </w:rPr>
        <w:t xml:space="preserve"> </w:t>
      </w:r>
      <w:r w:rsidR="008D6B68">
        <w:rPr>
          <w:lang w:val="en-US"/>
        </w:rPr>
        <w:t>training</w:t>
      </w:r>
      <w:r>
        <w:rPr>
          <w:lang w:val="en-US"/>
        </w:rPr>
        <w:t xml:space="preserve"> materials, as well as </w:t>
      </w:r>
      <w:r w:rsidR="00E13A12">
        <w:rPr>
          <w:lang w:val="en-US"/>
        </w:rPr>
        <w:t xml:space="preserve">potential </w:t>
      </w:r>
      <w:r>
        <w:rPr>
          <w:lang w:val="en-US"/>
        </w:rPr>
        <w:t>development of two additional modules</w:t>
      </w:r>
      <w:r w:rsidR="008E08A9">
        <w:rPr>
          <w:lang w:val="en-US"/>
        </w:rPr>
        <w:t>. Facilitator guides are also produced for each module</w:t>
      </w:r>
      <w:r w:rsidR="00E13A12">
        <w:rPr>
          <w:lang w:val="en-US"/>
        </w:rPr>
        <w:t>.</w:t>
      </w:r>
      <w:r w:rsidR="00CF3CC7">
        <w:rPr>
          <w:lang w:val="en-US"/>
        </w:rPr>
        <w:t xml:space="preserve"> All materials are fully accessible</w:t>
      </w:r>
      <w:r w:rsidR="00FD4B9F">
        <w:rPr>
          <w:lang w:val="en-US"/>
        </w:rPr>
        <w:t xml:space="preserve"> and will undergo an accessibility check prior to conclusion</w:t>
      </w:r>
    </w:p>
    <w:p w14:paraId="395B0026" w14:textId="7996A4DD" w:rsidR="00F70134" w:rsidRDefault="00040A8B" w:rsidP="00F14518">
      <w:pPr>
        <w:pStyle w:val="ListParagraph"/>
        <w:numPr>
          <w:ilvl w:val="0"/>
          <w:numId w:val="10"/>
        </w:numPr>
        <w:pBdr>
          <w:top w:val="nil"/>
          <w:left w:val="nil"/>
          <w:bottom w:val="nil"/>
          <w:right w:val="nil"/>
          <w:between w:val="nil"/>
        </w:pBdr>
        <w:rPr>
          <w:lang w:val="en-US"/>
        </w:rPr>
      </w:pPr>
      <w:r>
        <w:rPr>
          <w:lang w:val="en-US"/>
        </w:rPr>
        <w:t>Continuous r</w:t>
      </w:r>
      <w:r w:rsidR="008E08A9">
        <w:rPr>
          <w:lang w:val="en-US"/>
        </w:rPr>
        <w:t>eview of modules throughout development</w:t>
      </w:r>
    </w:p>
    <w:p w14:paraId="6F202990" w14:textId="1388FA7D" w:rsidR="004747F1" w:rsidRDefault="006825C9" w:rsidP="00F14518">
      <w:pPr>
        <w:pStyle w:val="ListParagraph"/>
        <w:numPr>
          <w:ilvl w:val="0"/>
          <w:numId w:val="10"/>
        </w:numPr>
        <w:pBdr>
          <w:top w:val="nil"/>
          <w:left w:val="nil"/>
          <w:bottom w:val="nil"/>
          <w:right w:val="nil"/>
          <w:between w:val="nil"/>
        </w:pBdr>
        <w:rPr>
          <w:lang w:val="en-US"/>
        </w:rPr>
      </w:pPr>
      <w:r>
        <w:rPr>
          <w:lang w:val="en-US"/>
        </w:rPr>
        <w:t xml:space="preserve">Presentation of final package to </w:t>
      </w:r>
      <w:r w:rsidR="00E13A12">
        <w:rPr>
          <w:lang w:val="en-US"/>
        </w:rPr>
        <w:t>a</w:t>
      </w:r>
      <w:r w:rsidR="00181DD5">
        <w:rPr>
          <w:lang w:val="en-US"/>
        </w:rPr>
        <w:t>dvisory group</w:t>
      </w:r>
      <w:r>
        <w:rPr>
          <w:lang w:val="en-US"/>
        </w:rPr>
        <w:t xml:space="preserve">, highlighting areas </w:t>
      </w:r>
      <w:r w:rsidR="0057327D">
        <w:rPr>
          <w:lang w:val="en-US"/>
        </w:rPr>
        <w:t>for specific feedback</w:t>
      </w:r>
    </w:p>
    <w:p w14:paraId="2D87B0CF" w14:textId="28C4E6D6" w:rsidR="001C306A" w:rsidRDefault="001C306A" w:rsidP="00F14518">
      <w:pPr>
        <w:pStyle w:val="ListParagraph"/>
        <w:numPr>
          <w:ilvl w:val="0"/>
          <w:numId w:val="10"/>
        </w:numPr>
        <w:pBdr>
          <w:top w:val="nil"/>
          <w:left w:val="nil"/>
          <w:bottom w:val="nil"/>
          <w:right w:val="nil"/>
          <w:between w:val="nil"/>
        </w:pBdr>
        <w:rPr>
          <w:lang w:val="en-US"/>
        </w:rPr>
      </w:pPr>
      <w:r>
        <w:rPr>
          <w:lang w:val="en-US"/>
        </w:rPr>
        <w:t xml:space="preserve">HI and </w:t>
      </w:r>
      <w:r w:rsidR="00E13A12">
        <w:rPr>
          <w:lang w:val="en-US"/>
        </w:rPr>
        <w:t>a</w:t>
      </w:r>
      <w:r w:rsidR="00181DD5">
        <w:rPr>
          <w:lang w:val="en-US"/>
        </w:rPr>
        <w:t>dvisory group</w:t>
      </w:r>
      <w:r>
        <w:rPr>
          <w:lang w:val="en-US"/>
        </w:rPr>
        <w:t xml:space="preserve"> </w:t>
      </w:r>
      <w:r w:rsidR="0052158C">
        <w:rPr>
          <w:lang w:val="en-US"/>
        </w:rPr>
        <w:t xml:space="preserve">pilot </w:t>
      </w:r>
      <w:r w:rsidR="008D6B68">
        <w:rPr>
          <w:lang w:val="en-US"/>
        </w:rPr>
        <w:t>training</w:t>
      </w:r>
      <w:r w:rsidR="00C266D7">
        <w:rPr>
          <w:lang w:val="en-US"/>
        </w:rPr>
        <w:t xml:space="preserve"> package through </w:t>
      </w:r>
      <w:proofErr w:type="gramStart"/>
      <w:r w:rsidR="00C266D7">
        <w:rPr>
          <w:lang w:val="en-US"/>
        </w:rPr>
        <w:t>a training</w:t>
      </w:r>
      <w:proofErr w:type="gramEnd"/>
      <w:r w:rsidR="00C266D7">
        <w:rPr>
          <w:lang w:val="en-US"/>
        </w:rPr>
        <w:t xml:space="preserve"> and gather final feedback based on results</w:t>
      </w:r>
      <w:r w:rsidR="00634B65">
        <w:rPr>
          <w:lang w:val="en-US"/>
        </w:rPr>
        <w:t xml:space="preserve">. The consultant may </w:t>
      </w:r>
      <w:r w:rsidR="009C49DE">
        <w:rPr>
          <w:lang w:val="en-US"/>
        </w:rPr>
        <w:t xml:space="preserve">be </w:t>
      </w:r>
      <w:r w:rsidR="008740A4">
        <w:rPr>
          <w:lang w:val="en-US"/>
        </w:rPr>
        <w:t>asked</w:t>
      </w:r>
      <w:r w:rsidR="009C49DE">
        <w:rPr>
          <w:lang w:val="en-US"/>
        </w:rPr>
        <w:t xml:space="preserve"> to </w:t>
      </w:r>
      <w:r w:rsidR="00634B65">
        <w:rPr>
          <w:lang w:val="en-US"/>
        </w:rPr>
        <w:t xml:space="preserve">attend </w:t>
      </w:r>
      <w:r w:rsidR="00C0536D">
        <w:rPr>
          <w:lang w:val="en-US"/>
        </w:rPr>
        <w:t xml:space="preserve">a pilot </w:t>
      </w:r>
      <w:proofErr w:type="gramStart"/>
      <w:r w:rsidR="00C0536D">
        <w:rPr>
          <w:lang w:val="en-US"/>
        </w:rPr>
        <w:t>training</w:t>
      </w:r>
      <w:proofErr w:type="gramEnd"/>
      <w:r w:rsidR="00C0536D">
        <w:rPr>
          <w:lang w:val="en-US"/>
        </w:rPr>
        <w:t xml:space="preserve"> to more effectively gather feedback</w:t>
      </w:r>
      <w:r w:rsidR="00D00B0D">
        <w:rPr>
          <w:lang w:val="en-US"/>
        </w:rPr>
        <w:t xml:space="preserve"> for the final review</w:t>
      </w:r>
      <w:r w:rsidR="00C0536D">
        <w:rPr>
          <w:lang w:val="en-US"/>
        </w:rPr>
        <w:t xml:space="preserve">, </w:t>
      </w:r>
      <w:proofErr w:type="gramStart"/>
      <w:r w:rsidR="00C0536D">
        <w:rPr>
          <w:lang w:val="en-US"/>
        </w:rPr>
        <w:t>dependent</w:t>
      </w:r>
      <w:proofErr w:type="gramEnd"/>
      <w:r w:rsidR="00C0536D">
        <w:rPr>
          <w:lang w:val="en-US"/>
        </w:rPr>
        <w:t xml:space="preserve"> on</w:t>
      </w:r>
      <w:r w:rsidR="009C49DE">
        <w:rPr>
          <w:lang w:val="en-US"/>
        </w:rPr>
        <w:t xml:space="preserve"> their</w:t>
      </w:r>
      <w:r w:rsidR="00C0536D">
        <w:rPr>
          <w:lang w:val="en-US"/>
        </w:rPr>
        <w:t xml:space="preserve"> availability</w:t>
      </w:r>
      <w:r w:rsidR="008740A4">
        <w:rPr>
          <w:lang w:val="en-US"/>
        </w:rPr>
        <w:t xml:space="preserve"> and </w:t>
      </w:r>
      <w:r w:rsidR="000004DC">
        <w:rPr>
          <w:lang w:val="en-US"/>
        </w:rPr>
        <w:t xml:space="preserve">the </w:t>
      </w:r>
      <w:r w:rsidR="008740A4">
        <w:rPr>
          <w:lang w:val="en-US"/>
        </w:rPr>
        <w:t xml:space="preserve">budget </w:t>
      </w:r>
      <w:r w:rsidR="00473DF2">
        <w:rPr>
          <w:lang w:val="en-US"/>
        </w:rPr>
        <w:t>of</w:t>
      </w:r>
      <w:r w:rsidR="008740A4">
        <w:rPr>
          <w:lang w:val="en-US"/>
        </w:rPr>
        <w:t xml:space="preserve"> the Leave No One Behind Phase 4 project</w:t>
      </w:r>
    </w:p>
    <w:p w14:paraId="00000076" w14:textId="566C6A32" w:rsidR="007F03B3" w:rsidRDefault="004C1508" w:rsidP="0010003E">
      <w:pPr>
        <w:pStyle w:val="ListParagraph"/>
        <w:numPr>
          <w:ilvl w:val="0"/>
          <w:numId w:val="10"/>
        </w:numPr>
        <w:pBdr>
          <w:top w:val="nil"/>
          <w:left w:val="nil"/>
          <w:bottom w:val="nil"/>
          <w:right w:val="nil"/>
          <w:between w:val="nil"/>
        </w:pBdr>
        <w:rPr>
          <w:lang w:val="en-US"/>
        </w:rPr>
      </w:pPr>
      <w:r>
        <w:rPr>
          <w:lang w:val="en-US"/>
        </w:rPr>
        <w:t>Integrate</w:t>
      </w:r>
      <w:r w:rsidR="00B15003">
        <w:rPr>
          <w:lang w:val="en-US"/>
        </w:rPr>
        <w:t xml:space="preserve"> feedback and produce final product</w:t>
      </w:r>
    </w:p>
    <w:p w14:paraId="7A26250A" w14:textId="5DE38971" w:rsidR="00B26EBA" w:rsidRPr="0010003E" w:rsidRDefault="00AD6646" w:rsidP="0010003E">
      <w:pPr>
        <w:pStyle w:val="ListParagraph"/>
        <w:numPr>
          <w:ilvl w:val="0"/>
          <w:numId w:val="10"/>
        </w:numPr>
        <w:pBdr>
          <w:top w:val="nil"/>
          <w:left w:val="nil"/>
          <w:bottom w:val="nil"/>
          <w:right w:val="nil"/>
          <w:between w:val="nil"/>
        </w:pBdr>
        <w:rPr>
          <w:lang w:val="en-US"/>
        </w:rPr>
      </w:pPr>
      <w:r>
        <w:rPr>
          <w:lang w:val="en-US"/>
        </w:rPr>
        <w:t>Development</w:t>
      </w:r>
      <w:r w:rsidR="00B26EBA">
        <w:rPr>
          <w:lang w:val="en-US"/>
        </w:rPr>
        <w:t xml:space="preserve"> </w:t>
      </w:r>
      <w:r w:rsidR="00392A30">
        <w:rPr>
          <w:lang w:val="en-US"/>
        </w:rPr>
        <w:t>dissemination strategy</w:t>
      </w:r>
    </w:p>
    <w:p w14:paraId="00000077" w14:textId="47649AE8" w:rsidR="007F03B3" w:rsidRDefault="00B12D0B" w:rsidP="00E17A18">
      <w:pPr>
        <w:pStyle w:val="Heading1"/>
      </w:pPr>
      <w:bookmarkStart w:id="11" w:name="_Toc1528261221"/>
      <w:r>
        <w:t>Resource person</w:t>
      </w:r>
      <w:bookmarkEnd w:id="11"/>
    </w:p>
    <w:p w14:paraId="00000078" w14:textId="49526A68" w:rsidR="007F03B3" w:rsidRPr="0069268D" w:rsidRDefault="00B12D0B">
      <w:pPr>
        <w:rPr>
          <w:lang w:val="en-US"/>
        </w:rPr>
      </w:pPr>
      <w:r w:rsidRPr="0069268D">
        <w:rPr>
          <w:lang w:val="en-US"/>
        </w:rPr>
        <w:t xml:space="preserve">Within the framework of the service provision, the contracted consultant will be asked to collaborate with Handicap International’s teams and </w:t>
      </w:r>
      <w:proofErr w:type="gramStart"/>
      <w:r w:rsidRPr="0069268D">
        <w:rPr>
          <w:lang w:val="en-US"/>
        </w:rPr>
        <w:t>in particular with</w:t>
      </w:r>
      <w:proofErr w:type="gramEnd"/>
      <w:r w:rsidRPr="0069268D">
        <w:rPr>
          <w:lang w:val="en-US"/>
        </w:rPr>
        <w:t xml:space="preserve"> Amanda Panella, who will be the point of contact.</w:t>
      </w:r>
    </w:p>
    <w:p w14:paraId="00000079" w14:textId="16EDF913" w:rsidR="007F03B3" w:rsidRDefault="00B12D0B" w:rsidP="00E17A18">
      <w:pPr>
        <w:pStyle w:val="Heading1"/>
      </w:pPr>
      <w:bookmarkStart w:id="12" w:name="_Toc1343694324"/>
      <w:r>
        <w:t>Estimated budget and Terms of Payment</w:t>
      </w:r>
      <w:bookmarkEnd w:id="12"/>
    </w:p>
    <w:p w14:paraId="0000007A" w14:textId="3F5BDD7F" w:rsidR="007F03B3" w:rsidRPr="0069268D" w:rsidRDefault="00B12D0B">
      <w:pPr>
        <w:spacing w:after="120" w:line="276" w:lineRule="auto"/>
        <w:rPr>
          <w:lang w:val="en-US"/>
        </w:rPr>
      </w:pPr>
      <w:r w:rsidRPr="0069268D">
        <w:rPr>
          <w:lang w:val="en-US"/>
        </w:rPr>
        <w:t>The estimated budget for this service is between 1.000 and &lt;</w:t>
      </w:r>
      <w:r w:rsidR="005F31D9">
        <w:rPr>
          <w:lang w:val="en-US"/>
        </w:rPr>
        <w:t>25</w:t>
      </w:r>
      <w:r w:rsidRPr="0069268D">
        <w:rPr>
          <w:lang w:val="en-US"/>
        </w:rPr>
        <w:t>.000 Euros.</w:t>
      </w:r>
    </w:p>
    <w:p w14:paraId="0000007B" w14:textId="77777777" w:rsidR="007F03B3" w:rsidRPr="0069268D" w:rsidRDefault="00B12D0B">
      <w:pPr>
        <w:spacing w:after="120" w:line="276" w:lineRule="auto"/>
        <w:rPr>
          <w:lang w:val="en-US"/>
        </w:rPr>
      </w:pPr>
      <w:r w:rsidRPr="0069268D">
        <w:rPr>
          <w:lang w:val="en-US"/>
        </w:rPr>
        <w:t>HI strives for payment on account 30 days after proof and validation of delivery. If this is not possible, please indicate the best possible terms of payment including a rough payment schedule.</w:t>
      </w:r>
    </w:p>
    <w:p w14:paraId="0000007C" w14:textId="0CAEDC16" w:rsidR="007F03B3" w:rsidRDefault="00B12D0B" w:rsidP="00E17A18">
      <w:pPr>
        <w:pStyle w:val="Heading1"/>
      </w:pPr>
      <w:bookmarkStart w:id="13" w:name="_Toc1668079370"/>
      <w:r>
        <w:t xml:space="preserve">HI </w:t>
      </w:r>
      <w:proofErr w:type="gramStart"/>
      <w:r>
        <w:t>Policies</w:t>
      </w:r>
      <w:proofErr w:type="gramEnd"/>
      <w:r>
        <w:t>: Code of Conduct, Good Business Practices, etc.</w:t>
      </w:r>
      <w:bookmarkEnd w:id="13"/>
    </w:p>
    <w:p w14:paraId="0000007D" w14:textId="77777777" w:rsidR="007F03B3" w:rsidRPr="0069268D" w:rsidRDefault="00B12D0B">
      <w:pPr>
        <w:spacing w:after="120" w:line="276" w:lineRule="auto"/>
        <w:rPr>
          <w:lang w:val="en-US"/>
        </w:rPr>
      </w:pPr>
      <w:r w:rsidRPr="0069268D">
        <w:rPr>
          <w:lang w:val="en-US"/>
        </w:rPr>
        <w:t xml:space="preserve">Applicants shall commit to comply with all Protection Policies, Code of Conduct, Good Business Practices, General Purchasing Conditions available for consultation on </w:t>
      </w:r>
      <w:hyperlink r:id="rId18">
        <w:r w:rsidRPr="0069268D">
          <w:rPr>
            <w:color w:val="0563C1"/>
            <w:u w:val="single"/>
            <w:lang w:val="en-US"/>
          </w:rPr>
          <w:t>HI’s website</w:t>
        </w:r>
      </w:hyperlink>
      <w:r w:rsidRPr="0069268D">
        <w:rPr>
          <w:lang w:val="en-US"/>
        </w:rPr>
        <w:t xml:space="preserve">. HI’s data protection policy can be viewed via </w:t>
      </w:r>
      <w:hyperlink r:id="rId19">
        <w:r w:rsidRPr="0069268D">
          <w:rPr>
            <w:color w:val="0563C1"/>
            <w:u w:val="single"/>
            <w:lang w:val="en-US"/>
          </w:rPr>
          <w:t>this link</w:t>
        </w:r>
      </w:hyperlink>
      <w:r w:rsidRPr="0069268D">
        <w:rPr>
          <w:lang w:val="en-US"/>
        </w:rPr>
        <w:t>.</w:t>
      </w:r>
    </w:p>
    <w:p w14:paraId="0000007E" w14:textId="5B95258C" w:rsidR="007F03B3" w:rsidRDefault="00B12D0B" w:rsidP="00E17A18">
      <w:pPr>
        <w:pStyle w:val="Heading1"/>
      </w:pPr>
      <w:bookmarkStart w:id="14" w:name="_Toc1307505276"/>
      <w:r>
        <w:t>Request for Clarifications</w:t>
      </w:r>
      <w:bookmarkEnd w:id="14"/>
    </w:p>
    <w:p w14:paraId="0000007F" w14:textId="37D0406D" w:rsidR="007F03B3" w:rsidRPr="00F01F1F" w:rsidRDefault="00B12D0B">
      <w:pPr>
        <w:spacing w:after="0" w:line="276" w:lineRule="auto"/>
        <w:rPr>
          <w:lang w:val="en-US"/>
        </w:rPr>
      </w:pPr>
      <w:r w:rsidRPr="0069268D">
        <w:rPr>
          <w:lang w:val="en-US"/>
        </w:rPr>
        <w:t>All questions shall be submitted by e-mail to Amanda Panella (</w:t>
      </w:r>
      <w:hyperlink r:id="rId20">
        <w:r w:rsidRPr="0069268D">
          <w:rPr>
            <w:color w:val="0563C1"/>
            <w:u w:val="single"/>
            <w:lang w:val="en-US"/>
          </w:rPr>
          <w:t>am.panella@hi.org</w:t>
        </w:r>
      </w:hyperlink>
      <w:r w:rsidRPr="0069268D">
        <w:rPr>
          <w:lang w:val="en-US"/>
        </w:rPr>
        <w:t xml:space="preserve">) </w:t>
      </w:r>
      <w:r w:rsidRPr="00ED3CFF">
        <w:rPr>
          <w:lang w:val="en-US"/>
        </w:rPr>
        <w:t xml:space="preserve">AND </w:t>
      </w:r>
      <w:r w:rsidR="00C926B8">
        <w:rPr>
          <w:lang w:val="en-US"/>
        </w:rPr>
        <w:t>Helen Lederer</w:t>
      </w:r>
      <w:r w:rsidRPr="00ED3CFF">
        <w:rPr>
          <w:lang w:val="en-US"/>
        </w:rPr>
        <w:t xml:space="preserve"> (</w:t>
      </w:r>
      <w:hyperlink r:id="rId21">
        <w:r w:rsidR="00116348" w:rsidRPr="5DE620BA">
          <w:rPr>
            <w:rStyle w:val="Hyperlink"/>
            <w:lang w:val="en-US"/>
          </w:rPr>
          <w:t>h.lederer@hi.org</w:t>
        </w:r>
      </w:hyperlink>
      <w:r w:rsidR="00116348">
        <w:rPr>
          <w:lang w:val="en-US"/>
        </w:rPr>
        <w:t>)</w:t>
      </w:r>
      <w:r w:rsidRPr="00ED3CFF">
        <w:rPr>
          <w:lang w:val="en-US"/>
        </w:rPr>
        <w:t>.</w:t>
      </w:r>
      <w:r w:rsidRPr="0069268D">
        <w:rPr>
          <w:lang w:val="en-US"/>
        </w:rPr>
        <w:t xml:space="preserve"> </w:t>
      </w:r>
      <w:r w:rsidRPr="00ED3CFF">
        <w:rPr>
          <w:b/>
          <w:lang w:val="en-US"/>
        </w:rPr>
        <w:t xml:space="preserve">Deadline for questions </w:t>
      </w:r>
      <w:r w:rsidR="4EA836CA" w:rsidRPr="5DE620BA">
        <w:rPr>
          <w:b/>
          <w:bCs/>
          <w:lang w:val="en-US"/>
        </w:rPr>
        <w:t>07</w:t>
      </w:r>
      <w:r w:rsidR="006160E3" w:rsidRPr="5DE620BA">
        <w:rPr>
          <w:b/>
          <w:lang w:val="en-US"/>
        </w:rPr>
        <w:t xml:space="preserve"> October</w:t>
      </w:r>
      <w:r w:rsidRPr="5DE620BA">
        <w:rPr>
          <w:b/>
          <w:lang w:val="en-US"/>
        </w:rPr>
        <w:t xml:space="preserve"> 202</w:t>
      </w:r>
      <w:r w:rsidR="00B53857" w:rsidRPr="5DE620BA">
        <w:rPr>
          <w:b/>
          <w:lang w:val="en-US"/>
        </w:rPr>
        <w:t>5</w:t>
      </w:r>
      <w:r w:rsidRPr="00ED3CFF">
        <w:rPr>
          <w:b/>
          <w:lang w:val="en-US"/>
        </w:rPr>
        <w:t>, 12:00 CEST</w:t>
      </w:r>
      <w:r w:rsidRPr="00F01F1F">
        <w:rPr>
          <w:b/>
          <w:lang w:val="en-US"/>
        </w:rPr>
        <w:t>.</w:t>
      </w:r>
    </w:p>
    <w:p w14:paraId="00000080" w14:textId="45C0FB24" w:rsidR="007F03B3" w:rsidRPr="0069268D" w:rsidRDefault="00B12D0B">
      <w:pPr>
        <w:spacing w:after="120" w:line="276" w:lineRule="auto"/>
        <w:rPr>
          <w:lang w:val="en-US"/>
        </w:rPr>
      </w:pPr>
      <w:r w:rsidRPr="0069268D">
        <w:rPr>
          <w:lang w:val="en-US"/>
        </w:rPr>
        <w:t xml:space="preserve">Answers that are deemed necessary for all interested parties will be published </w:t>
      </w:r>
      <w:r w:rsidR="002328F8" w:rsidRPr="0069268D">
        <w:rPr>
          <w:lang w:val="en-US"/>
        </w:rPr>
        <w:t>publicly</w:t>
      </w:r>
      <w:r w:rsidRPr="0069268D">
        <w:rPr>
          <w:lang w:val="en-US"/>
        </w:rPr>
        <w:t xml:space="preserve"> on the day of deadline for questions on </w:t>
      </w:r>
      <w:hyperlink r:id="rId22">
        <w:r w:rsidRPr="0069268D">
          <w:rPr>
            <w:color w:val="0563C1"/>
            <w:u w:val="single"/>
            <w:lang w:val="en-US"/>
          </w:rPr>
          <w:t>HI’s tender website</w:t>
        </w:r>
      </w:hyperlink>
      <w:r w:rsidRPr="0069268D">
        <w:rPr>
          <w:lang w:val="en-US"/>
        </w:rPr>
        <w:t xml:space="preserve"> to ensure a fair and competitive process.</w:t>
      </w:r>
    </w:p>
    <w:p w14:paraId="00000081" w14:textId="55FEA883" w:rsidR="007F03B3" w:rsidRDefault="00B12D0B" w:rsidP="00E17A18">
      <w:pPr>
        <w:pStyle w:val="Heading1"/>
      </w:pPr>
      <w:bookmarkStart w:id="15" w:name="_Toc715006233"/>
      <w:r>
        <w:t>Deadline for submission of bid</w:t>
      </w:r>
      <w:bookmarkEnd w:id="15"/>
    </w:p>
    <w:p w14:paraId="00000082" w14:textId="68222688" w:rsidR="007F03B3" w:rsidRPr="0069268D" w:rsidRDefault="00B12D0B" w:rsidP="5DE620BA">
      <w:pPr>
        <w:shd w:val="clear" w:color="auto" w:fill="FFFFFF" w:themeFill="background1"/>
        <w:spacing w:after="120" w:line="276" w:lineRule="auto"/>
        <w:rPr>
          <w:lang w:val="en-US"/>
        </w:rPr>
      </w:pPr>
      <w:r w:rsidRPr="0069268D">
        <w:rPr>
          <w:lang w:val="en-US"/>
        </w:rPr>
        <w:t xml:space="preserve">Please submit your complete bid no later than </w:t>
      </w:r>
      <w:r w:rsidR="00CB4A08" w:rsidRPr="5DE620BA">
        <w:rPr>
          <w:b/>
          <w:bCs/>
          <w:lang w:val="en-US"/>
        </w:rPr>
        <w:t>1</w:t>
      </w:r>
      <w:r w:rsidR="1A626069" w:rsidRPr="5DE620BA">
        <w:rPr>
          <w:b/>
          <w:bCs/>
          <w:lang w:val="en-US"/>
        </w:rPr>
        <w:t>4</w:t>
      </w:r>
      <w:r w:rsidR="00034321" w:rsidRPr="5DE620BA">
        <w:rPr>
          <w:b/>
          <w:lang w:val="en-US"/>
        </w:rPr>
        <w:t xml:space="preserve"> </w:t>
      </w:r>
      <w:r w:rsidR="00ED3CFF" w:rsidRPr="5DE620BA">
        <w:rPr>
          <w:b/>
          <w:lang w:val="en-US"/>
        </w:rPr>
        <w:t>October</w:t>
      </w:r>
      <w:r w:rsidRPr="5DE620BA">
        <w:rPr>
          <w:b/>
          <w:lang w:val="en-US"/>
        </w:rPr>
        <w:t xml:space="preserve"> 202</w:t>
      </w:r>
      <w:r w:rsidR="00B53857" w:rsidRPr="5DE620BA">
        <w:rPr>
          <w:b/>
          <w:lang w:val="en-US"/>
        </w:rPr>
        <w:t>5</w:t>
      </w:r>
      <w:r w:rsidRPr="5DE620BA">
        <w:rPr>
          <w:b/>
          <w:bCs/>
          <w:lang w:val="en-US"/>
        </w:rPr>
        <w:t xml:space="preserve">, </w:t>
      </w:r>
      <w:r w:rsidR="4C64C13B" w:rsidRPr="5DE620BA">
        <w:rPr>
          <w:b/>
          <w:bCs/>
          <w:lang w:val="en-US"/>
        </w:rPr>
        <w:t>9</w:t>
      </w:r>
      <w:r w:rsidRPr="5DE620BA">
        <w:rPr>
          <w:b/>
          <w:lang w:val="en-US"/>
        </w:rPr>
        <w:t>:00 CEST</w:t>
      </w:r>
      <w:r w:rsidRPr="00ED3CFF">
        <w:rPr>
          <w:b/>
          <w:lang w:val="en-US"/>
        </w:rPr>
        <w:t xml:space="preserve"> by</w:t>
      </w:r>
      <w:r w:rsidRPr="00ED3CFF">
        <w:rPr>
          <w:lang w:val="en-US"/>
        </w:rPr>
        <w:t xml:space="preserve"> </w:t>
      </w:r>
      <w:r w:rsidRPr="00ED3CFF">
        <w:rPr>
          <w:b/>
          <w:lang w:val="en-US"/>
        </w:rPr>
        <w:t>email to</w:t>
      </w:r>
      <w:r w:rsidRPr="0069268D">
        <w:rPr>
          <w:b/>
          <w:lang w:val="en-US"/>
        </w:rPr>
        <w:t xml:space="preserve"> </w:t>
      </w:r>
      <w:hyperlink r:id="rId23">
        <w:r w:rsidRPr="0069268D">
          <w:rPr>
            <w:b/>
            <w:color w:val="0563C1"/>
            <w:u w:val="single"/>
            <w:lang w:val="en-US"/>
          </w:rPr>
          <w:t>tender@deutschland.hi.org</w:t>
        </w:r>
      </w:hyperlink>
      <w:r w:rsidRPr="0069268D">
        <w:rPr>
          <w:b/>
          <w:lang w:val="en-US"/>
        </w:rPr>
        <w:t xml:space="preserve"> </w:t>
      </w:r>
    </w:p>
    <w:p w14:paraId="00000083" w14:textId="77777777" w:rsidR="007F03B3" w:rsidRPr="0069268D" w:rsidRDefault="00B12D0B">
      <w:pPr>
        <w:shd w:val="clear" w:color="auto" w:fill="FFFFFF"/>
        <w:spacing w:after="120" w:line="276" w:lineRule="auto"/>
        <w:rPr>
          <w:lang w:val="en-US"/>
        </w:rPr>
      </w:pPr>
      <w:r w:rsidRPr="0069268D">
        <w:rPr>
          <w:lang w:val="en-US"/>
        </w:rPr>
        <w:t xml:space="preserve">For questions, please see above. </w:t>
      </w:r>
    </w:p>
    <w:p w14:paraId="00000084" w14:textId="77777777" w:rsidR="007F03B3" w:rsidRPr="0069268D" w:rsidRDefault="00B12D0B">
      <w:pPr>
        <w:shd w:val="clear" w:color="auto" w:fill="FFFFFF"/>
        <w:spacing w:after="120" w:line="276" w:lineRule="auto"/>
        <w:rPr>
          <w:lang w:val="en-US"/>
        </w:rPr>
      </w:pPr>
      <w:r w:rsidRPr="0069268D">
        <w:rPr>
          <w:u w:val="single"/>
          <w:lang w:val="en-US"/>
        </w:rPr>
        <w:t>Amendment or withdrawal of bids:</w:t>
      </w:r>
      <w:r w:rsidRPr="0069268D">
        <w:rPr>
          <w:lang w:val="en-US"/>
        </w:rPr>
        <w:t xml:space="preserve"> Tenderers may amend or withdraw their bids by written notification before the closing date for submission of bids. No amendments may be made to bids after this date. Withdrawals shall be firm and final and will terminate any participation in the tendering process. </w:t>
      </w:r>
    </w:p>
    <w:p w14:paraId="00000086" w14:textId="1BAA952C" w:rsidR="007F03B3" w:rsidRPr="0069268D" w:rsidRDefault="00B12D0B">
      <w:pPr>
        <w:shd w:val="clear" w:color="auto" w:fill="FFFFFF"/>
        <w:spacing w:after="120" w:line="276" w:lineRule="auto"/>
        <w:rPr>
          <w:lang w:val="en-US"/>
        </w:rPr>
      </w:pPr>
      <w:r w:rsidRPr="0069268D">
        <w:rPr>
          <w:u w:val="single"/>
          <w:lang w:val="en-US"/>
        </w:rPr>
        <w:t xml:space="preserve">Costs of preparing bids: </w:t>
      </w:r>
      <w:r w:rsidRPr="0069268D">
        <w:rPr>
          <w:lang w:val="en-US"/>
        </w:rPr>
        <w:t>None of the costs incurred by tenderers in preparing and submitting their bids shall be reimbursable. All these costs shall be borne solely by the tenderers.</w:t>
      </w:r>
    </w:p>
    <w:p w14:paraId="00000087" w14:textId="606F74CC" w:rsidR="007F03B3" w:rsidRDefault="00B12D0B" w:rsidP="00E17A18">
      <w:pPr>
        <w:pStyle w:val="Heading1"/>
      </w:pPr>
      <w:bookmarkStart w:id="16" w:name="_Toc181988200"/>
      <w:r>
        <w:t>Cancellation of a negotiated procurement procedure with open competition</w:t>
      </w:r>
      <w:bookmarkEnd w:id="16"/>
    </w:p>
    <w:p w14:paraId="00000088" w14:textId="77777777" w:rsidR="007F03B3" w:rsidRPr="0069268D" w:rsidRDefault="00B12D0B">
      <w:pPr>
        <w:shd w:val="clear" w:color="auto" w:fill="FFFFFF"/>
        <w:spacing w:after="120" w:line="276" w:lineRule="auto"/>
        <w:rPr>
          <w:lang w:val="en-US"/>
        </w:rPr>
      </w:pPr>
      <w:r w:rsidRPr="0069268D">
        <w:rPr>
          <w:lang w:val="en-US"/>
        </w:rPr>
        <w:t xml:space="preserve">In the event of the cancellation of this process, tenderers shall be informed by Handicap International by email or by public notification. </w:t>
      </w:r>
    </w:p>
    <w:p w14:paraId="00000089" w14:textId="77777777" w:rsidR="007F03B3" w:rsidRPr="0069268D" w:rsidRDefault="00B12D0B">
      <w:pPr>
        <w:shd w:val="clear" w:color="auto" w:fill="FFFFFF"/>
        <w:spacing w:after="120" w:line="276" w:lineRule="auto"/>
        <w:rPr>
          <w:lang w:val="en-US"/>
        </w:rPr>
      </w:pPr>
      <w:r w:rsidRPr="0069268D">
        <w:rPr>
          <w:lang w:val="en-US"/>
        </w:rPr>
        <w:t xml:space="preserve">If the call for </w:t>
      </w:r>
      <w:proofErr w:type="gramStart"/>
      <w:r w:rsidRPr="0069268D">
        <w:rPr>
          <w:lang w:val="en-US"/>
        </w:rPr>
        <w:t>tenders</w:t>
      </w:r>
      <w:proofErr w:type="gramEnd"/>
      <w:r w:rsidRPr="0069268D">
        <w:rPr>
          <w:lang w:val="en-US"/>
        </w:rPr>
        <w:t xml:space="preserve"> procedure is cancelled before the submission deadline all received files will be deleted. </w:t>
      </w:r>
    </w:p>
    <w:p w14:paraId="0000008A" w14:textId="77777777" w:rsidR="007F03B3" w:rsidRPr="0069268D" w:rsidRDefault="00B12D0B">
      <w:pPr>
        <w:shd w:val="clear" w:color="auto" w:fill="FFFFFF"/>
        <w:spacing w:after="120" w:line="276" w:lineRule="auto"/>
        <w:rPr>
          <w:lang w:val="en-US"/>
        </w:rPr>
      </w:pPr>
      <w:r w:rsidRPr="0069268D">
        <w:rPr>
          <w:lang w:val="en-US"/>
        </w:rPr>
        <w:t xml:space="preserve">A cancellation may occur when: </w:t>
      </w:r>
    </w:p>
    <w:p w14:paraId="0000008B" w14:textId="77777777" w:rsidR="007F03B3" w:rsidRPr="0069268D" w:rsidRDefault="00B12D0B">
      <w:pPr>
        <w:numPr>
          <w:ilvl w:val="0"/>
          <w:numId w:val="1"/>
        </w:numPr>
        <w:pBdr>
          <w:top w:val="nil"/>
          <w:left w:val="nil"/>
          <w:bottom w:val="nil"/>
          <w:right w:val="nil"/>
          <w:between w:val="nil"/>
        </w:pBdr>
        <w:shd w:val="clear" w:color="auto" w:fill="FFFFFF"/>
        <w:spacing w:after="0" w:line="276" w:lineRule="auto"/>
        <w:rPr>
          <w:color w:val="000000"/>
          <w:lang w:val="en-US"/>
        </w:rPr>
      </w:pPr>
      <w:r w:rsidRPr="0069268D">
        <w:rPr>
          <w:color w:val="000000"/>
          <w:lang w:val="en-US"/>
        </w:rPr>
        <w:t xml:space="preserve">The tendering procedure has been unsuccessful, i.e. HI has received no valid or financially viable bids, or no bids at </w:t>
      </w:r>
      <w:proofErr w:type="gramStart"/>
      <w:r w:rsidRPr="0069268D">
        <w:rPr>
          <w:color w:val="000000"/>
          <w:lang w:val="en-US"/>
        </w:rPr>
        <w:t>all;</w:t>
      </w:r>
      <w:proofErr w:type="gramEnd"/>
      <w:r w:rsidRPr="0069268D">
        <w:rPr>
          <w:color w:val="000000"/>
          <w:lang w:val="en-US"/>
        </w:rPr>
        <w:t xml:space="preserve"> </w:t>
      </w:r>
    </w:p>
    <w:p w14:paraId="0000008C" w14:textId="77777777" w:rsidR="007F03B3" w:rsidRPr="0069268D" w:rsidRDefault="00B12D0B">
      <w:pPr>
        <w:numPr>
          <w:ilvl w:val="0"/>
          <w:numId w:val="1"/>
        </w:numPr>
        <w:pBdr>
          <w:top w:val="nil"/>
          <w:left w:val="nil"/>
          <w:bottom w:val="nil"/>
          <w:right w:val="nil"/>
          <w:between w:val="nil"/>
        </w:pBdr>
        <w:shd w:val="clear" w:color="auto" w:fill="FFFFFF"/>
        <w:spacing w:after="0" w:line="276" w:lineRule="auto"/>
        <w:rPr>
          <w:color w:val="000000"/>
          <w:lang w:val="en-US"/>
        </w:rPr>
      </w:pPr>
      <w:r w:rsidRPr="0069268D">
        <w:rPr>
          <w:color w:val="000000"/>
          <w:lang w:val="en-US"/>
        </w:rPr>
        <w:t xml:space="preserve">The project’s economic or technical parameters have been fundamentally </w:t>
      </w:r>
      <w:proofErr w:type="gramStart"/>
      <w:r w:rsidRPr="0069268D">
        <w:rPr>
          <w:color w:val="000000"/>
          <w:lang w:val="en-US"/>
        </w:rPr>
        <w:t>modified;</w:t>
      </w:r>
      <w:proofErr w:type="gramEnd"/>
      <w:r w:rsidRPr="0069268D">
        <w:rPr>
          <w:color w:val="000000"/>
          <w:lang w:val="en-US"/>
        </w:rPr>
        <w:t xml:space="preserve"> </w:t>
      </w:r>
    </w:p>
    <w:p w14:paraId="0000008D" w14:textId="77777777" w:rsidR="007F03B3" w:rsidRPr="0069268D" w:rsidRDefault="00B12D0B">
      <w:pPr>
        <w:numPr>
          <w:ilvl w:val="0"/>
          <w:numId w:val="1"/>
        </w:numPr>
        <w:pBdr>
          <w:top w:val="nil"/>
          <w:left w:val="nil"/>
          <w:bottom w:val="nil"/>
          <w:right w:val="nil"/>
          <w:between w:val="nil"/>
        </w:pBdr>
        <w:shd w:val="clear" w:color="auto" w:fill="FFFFFF"/>
        <w:spacing w:after="0" w:line="276" w:lineRule="auto"/>
        <w:rPr>
          <w:color w:val="000000"/>
          <w:lang w:val="en-US"/>
        </w:rPr>
      </w:pPr>
      <w:r w:rsidRPr="0069268D">
        <w:rPr>
          <w:color w:val="000000"/>
          <w:lang w:val="en-US"/>
        </w:rPr>
        <w:t xml:space="preserve">Exceptional circumstances or force majeure makes the normal execution of the project </w:t>
      </w:r>
      <w:proofErr w:type="gramStart"/>
      <w:r w:rsidRPr="0069268D">
        <w:rPr>
          <w:color w:val="000000"/>
          <w:lang w:val="en-US"/>
        </w:rPr>
        <w:t>impossible;</w:t>
      </w:r>
      <w:proofErr w:type="gramEnd"/>
      <w:r w:rsidRPr="0069268D">
        <w:rPr>
          <w:color w:val="000000"/>
          <w:lang w:val="en-US"/>
        </w:rPr>
        <w:t xml:space="preserve"> </w:t>
      </w:r>
    </w:p>
    <w:p w14:paraId="0000008E" w14:textId="77777777" w:rsidR="007F03B3" w:rsidRPr="0069268D" w:rsidRDefault="00B12D0B">
      <w:pPr>
        <w:numPr>
          <w:ilvl w:val="0"/>
          <w:numId w:val="1"/>
        </w:numPr>
        <w:pBdr>
          <w:top w:val="nil"/>
          <w:left w:val="nil"/>
          <w:bottom w:val="nil"/>
          <w:right w:val="nil"/>
          <w:between w:val="nil"/>
        </w:pBdr>
        <w:shd w:val="clear" w:color="auto" w:fill="FFFFFF"/>
        <w:spacing w:after="0" w:line="276" w:lineRule="auto"/>
        <w:rPr>
          <w:color w:val="000000"/>
          <w:lang w:val="en-US"/>
        </w:rPr>
      </w:pPr>
      <w:r w:rsidRPr="0069268D">
        <w:rPr>
          <w:color w:val="000000"/>
          <w:lang w:val="en-US"/>
        </w:rPr>
        <w:t xml:space="preserve">All technically compliant bids exceed the available </w:t>
      </w:r>
      <w:proofErr w:type="gramStart"/>
      <w:r w:rsidRPr="0069268D">
        <w:rPr>
          <w:color w:val="000000"/>
          <w:lang w:val="en-US"/>
        </w:rPr>
        <w:t>budget;</w:t>
      </w:r>
      <w:proofErr w:type="gramEnd"/>
      <w:r w:rsidRPr="0069268D">
        <w:rPr>
          <w:color w:val="000000"/>
          <w:lang w:val="en-US"/>
        </w:rPr>
        <w:t xml:space="preserve"> </w:t>
      </w:r>
    </w:p>
    <w:p w14:paraId="0000008F" w14:textId="77777777" w:rsidR="007F03B3" w:rsidRPr="0069268D" w:rsidRDefault="00B12D0B">
      <w:pPr>
        <w:numPr>
          <w:ilvl w:val="0"/>
          <w:numId w:val="1"/>
        </w:numPr>
        <w:pBdr>
          <w:top w:val="nil"/>
          <w:left w:val="nil"/>
          <w:bottom w:val="nil"/>
          <w:right w:val="nil"/>
          <w:between w:val="nil"/>
        </w:pBdr>
        <w:shd w:val="clear" w:color="auto" w:fill="FFFFFF"/>
        <w:spacing w:after="120" w:line="276" w:lineRule="auto"/>
        <w:rPr>
          <w:color w:val="000000"/>
          <w:lang w:val="en-US"/>
        </w:rPr>
      </w:pPr>
      <w:r w:rsidRPr="0069268D">
        <w:rPr>
          <w:color w:val="000000"/>
          <w:lang w:val="en-US"/>
        </w:rPr>
        <w:t xml:space="preserve">Irregularities have occurred in the procedure, especially if these have prevented fair competition. </w:t>
      </w:r>
    </w:p>
    <w:p w14:paraId="00000090" w14:textId="77777777" w:rsidR="007F03B3" w:rsidRPr="0069268D" w:rsidRDefault="00B12D0B">
      <w:pPr>
        <w:shd w:val="clear" w:color="auto" w:fill="FFFFFF"/>
        <w:spacing w:after="120" w:line="276" w:lineRule="auto"/>
        <w:rPr>
          <w:lang w:val="en-US"/>
        </w:rPr>
      </w:pPr>
      <w:r w:rsidRPr="0069268D">
        <w:rPr>
          <w:lang w:val="en-US"/>
        </w:rPr>
        <w:t>In no circumstances shall Handicap International be liable for damages of any kind (</w:t>
      </w:r>
      <w:proofErr w:type="gramStart"/>
      <w:r w:rsidRPr="0069268D">
        <w:rPr>
          <w:lang w:val="en-US"/>
        </w:rPr>
        <w:t>in particular damages</w:t>
      </w:r>
      <w:proofErr w:type="gramEnd"/>
      <w:r w:rsidRPr="0069268D">
        <w:rPr>
          <w:lang w:val="en-US"/>
        </w:rPr>
        <w:t xml:space="preserve"> for loss of profits) in the event of the cancellation of a call for tenders, even if Handicap International has been warned of the possibility of damages.</w:t>
      </w:r>
    </w:p>
    <w:p w14:paraId="00000091" w14:textId="77777777" w:rsidR="007F03B3" w:rsidRPr="0069268D" w:rsidRDefault="007F03B3">
      <w:pPr>
        <w:rPr>
          <w:lang w:val="en-US"/>
        </w:rPr>
      </w:pPr>
    </w:p>
    <w:sectPr w:rsidR="007F03B3" w:rsidRPr="0069268D" w:rsidSect="00B23A5F">
      <w:footerReference w:type="default" r:id="rId24"/>
      <w:pgSz w:w="11906" w:h="16838"/>
      <w:pgMar w:top="1417" w:right="1417" w:bottom="993" w:left="1276" w:header="708"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611C" w14:textId="77777777" w:rsidR="00901641" w:rsidRDefault="00901641">
      <w:pPr>
        <w:spacing w:after="0" w:line="240" w:lineRule="auto"/>
      </w:pPr>
      <w:r>
        <w:separator/>
      </w:r>
    </w:p>
  </w:endnote>
  <w:endnote w:type="continuationSeparator" w:id="0">
    <w:p w14:paraId="180602D6" w14:textId="77777777" w:rsidR="00901641" w:rsidRDefault="00901641">
      <w:pPr>
        <w:spacing w:after="0" w:line="240" w:lineRule="auto"/>
      </w:pPr>
      <w:r>
        <w:continuationSeparator/>
      </w:r>
    </w:p>
  </w:endnote>
  <w:endnote w:type="continuationNotice" w:id="1">
    <w:p w14:paraId="6D8B4DB0" w14:textId="77777777" w:rsidR="00901641" w:rsidRDefault="00901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w:panose1 w:val="00000500000000000000"/>
    <w:charset w:val="00"/>
    <w:family w:val="auto"/>
    <w:pitch w:val="variable"/>
    <w:sig w:usb0="20000007" w:usb1="00000001" w:usb2="00000000" w:usb3="00000000" w:csb0="00000193"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44406"/>
      <w:docPartObj>
        <w:docPartGallery w:val="Page Numbers (Bottom of Page)"/>
        <w:docPartUnique/>
      </w:docPartObj>
    </w:sdtPr>
    <w:sdtEndPr/>
    <w:sdtContent>
      <w:p w14:paraId="0F90BD6C" w14:textId="19DE347A" w:rsidR="00F84AEF" w:rsidRDefault="00F84AEF">
        <w:pPr>
          <w:pStyle w:val="Footer"/>
          <w:jc w:val="center"/>
        </w:pPr>
        <w:r>
          <w:fldChar w:fldCharType="begin"/>
        </w:r>
        <w:r>
          <w:instrText>PAGE   \* MERGEFORMAT</w:instrText>
        </w:r>
        <w:r>
          <w:fldChar w:fldCharType="separate"/>
        </w:r>
        <w:r>
          <w:t>2</w:t>
        </w:r>
        <w:r>
          <w:fldChar w:fldCharType="end"/>
        </w:r>
      </w:p>
    </w:sdtContent>
  </w:sdt>
  <w:p w14:paraId="00000092" w14:textId="77777777" w:rsidR="007F03B3" w:rsidRDefault="007F03B3">
    <w:pPr>
      <w:pBdr>
        <w:top w:val="nil"/>
        <w:left w:val="nil"/>
        <w:bottom w:val="nil"/>
        <w:right w:val="nil"/>
        <w:between w:val="nil"/>
      </w:pBdr>
      <w:tabs>
        <w:tab w:val="center" w:pos="4536"/>
        <w:tab w:val="right" w:pos="9072"/>
      </w:tabs>
      <w:spacing w:after="0" w:line="240" w:lineRule="auto"/>
      <w:ind w:left="-1134"/>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E375" w14:textId="77777777" w:rsidR="00901641" w:rsidRDefault="00901641">
      <w:pPr>
        <w:spacing w:after="0" w:line="240" w:lineRule="auto"/>
      </w:pPr>
      <w:r>
        <w:separator/>
      </w:r>
    </w:p>
  </w:footnote>
  <w:footnote w:type="continuationSeparator" w:id="0">
    <w:p w14:paraId="6D9D034C" w14:textId="77777777" w:rsidR="00901641" w:rsidRDefault="00901641">
      <w:pPr>
        <w:spacing w:after="0" w:line="240" w:lineRule="auto"/>
      </w:pPr>
      <w:r>
        <w:continuationSeparator/>
      </w:r>
    </w:p>
  </w:footnote>
  <w:footnote w:type="continuationNotice" w:id="1">
    <w:p w14:paraId="466F9AF8" w14:textId="77777777" w:rsidR="00901641" w:rsidRDefault="009016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8F9"/>
    <w:multiLevelType w:val="multilevel"/>
    <w:tmpl w:val="AA702FCE"/>
    <w:lvl w:ilvl="0">
      <w:start w:val="1"/>
      <w:numFmt w:val="bullet"/>
      <w:lvlText w:val="-"/>
      <w:lvlJc w:val="left"/>
      <w:pPr>
        <w:ind w:left="1080" w:hanging="360"/>
      </w:pPr>
      <w:rPr>
        <w:rFonts w:ascii="Nunito" w:eastAsia="Nunito" w:hAnsi="Nunito" w:cs="Nunito"/>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10E6DC5"/>
    <w:multiLevelType w:val="multilevel"/>
    <w:tmpl w:val="F42619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8E7011"/>
    <w:multiLevelType w:val="hybridMultilevel"/>
    <w:tmpl w:val="AF8E6568"/>
    <w:lvl w:ilvl="0" w:tplc="0C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EA7462"/>
    <w:multiLevelType w:val="hybridMultilevel"/>
    <w:tmpl w:val="62B2DF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329E0236"/>
    <w:multiLevelType w:val="hybridMultilevel"/>
    <w:tmpl w:val="3CACF1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74A5E82"/>
    <w:multiLevelType w:val="multilevel"/>
    <w:tmpl w:val="F8BE3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7410CD"/>
    <w:multiLevelType w:val="multilevel"/>
    <w:tmpl w:val="851E3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E904EF"/>
    <w:multiLevelType w:val="hybridMultilevel"/>
    <w:tmpl w:val="D7CE7DA4"/>
    <w:lvl w:ilvl="0" w:tplc="611ABDC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0A445F8"/>
    <w:multiLevelType w:val="multilevel"/>
    <w:tmpl w:val="86DC333A"/>
    <w:lvl w:ilvl="0">
      <w:start w:val="1"/>
      <w:numFmt w:val="decimal"/>
      <w:lvlText w:val="%1)"/>
      <w:lvlJc w:val="left"/>
      <w:pPr>
        <w:ind w:left="360" w:hanging="360"/>
      </w:pPr>
      <w:rPr>
        <w:b/>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9" w15:restartNumberingAfterBreak="0">
    <w:nsid w:val="61721B8C"/>
    <w:multiLevelType w:val="multilevel"/>
    <w:tmpl w:val="E2B871B4"/>
    <w:lvl w:ilvl="0">
      <w:start w:val="1"/>
      <w:numFmt w:val="bullet"/>
      <w:lvlText w:val="-"/>
      <w:lvlJc w:val="left"/>
      <w:pPr>
        <w:ind w:left="1080" w:hanging="360"/>
      </w:pPr>
      <w:rPr>
        <w:rFonts w:ascii="Nunito" w:eastAsia="Nunito" w:hAnsi="Nunito" w:cs="Nunito"/>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62D718DE"/>
    <w:multiLevelType w:val="multilevel"/>
    <w:tmpl w:val="4E16144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4554093"/>
    <w:multiLevelType w:val="multilevel"/>
    <w:tmpl w:val="25CC77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3788818">
    <w:abstractNumId w:val="6"/>
  </w:num>
  <w:num w:numId="2" w16cid:durableId="598485679">
    <w:abstractNumId w:val="10"/>
  </w:num>
  <w:num w:numId="3" w16cid:durableId="328142743">
    <w:abstractNumId w:val="1"/>
  </w:num>
  <w:num w:numId="4" w16cid:durableId="779304384">
    <w:abstractNumId w:val="9"/>
  </w:num>
  <w:num w:numId="5" w16cid:durableId="177430306">
    <w:abstractNumId w:val="5"/>
  </w:num>
  <w:num w:numId="6" w16cid:durableId="1968046248">
    <w:abstractNumId w:val="8"/>
  </w:num>
  <w:num w:numId="7" w16cid:durableId="252934099">
    <w:abstractNumId w:val="11"/>
  </w:num>
  <w:num w:numId="8" w16cid:durableId="1186864820">
    <w:abstractNumId w:val="0"/>
  </w:num>
  <w:num w:numId="9" w16cid:durableId="432677597">
    <w:abstractNumId w:val="3"/>
  </w:num>
  <w:num w:numId="10" w16cid:durableId="378869262">
    <w:abstractNumId w:val="2"/>
  </w:num>
  <w:num w:numId="11" w16cid:durableId="893085746">
    <w:abstractNumId w:val="4"/>
  </w:num>
  <w:num w:numId="12" w16cid:durableId="1818187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3B3"/>
    <w:rsid w:val="000004DC"/>
    <w:rsid w:val="00003C39"/>
    <w:rsid w:val="000063E5"/>
    <w:rsid w:val="00017056"/>
    <w:rsid w:val="000251AD"/>
    <w:rsid w:val="0003230E"/>
    <w:rsid w:val="00034321"/>
    <w:rsid w:val="00040A8B"/>
    <w:rsid w:val="00062D57"/>
    <w:rsid w:val="00096B18"/>
    <w:rsid w:val="000A1B94"/>
    <w:rsid w:val="000A4828"/>
    <w:rsid w:val="000B2633"/>
    <w:rsid w:val="000B7217"/>
    <w:rsid w:val="000F4619"/>
    <w:rsid w:val="0010003E"/>
    <w:rsid w:val="00116348"/>
    <w:rsid w:val="00134FA7"/>
    <w:rsid w:val="001514FD"/>
    <w:rsid w:val="00174ECE"/>
    <w:rsid w:val="00181DD5"/>
    <w:rsid w:val="001A168E"/>
    <w:rsid w:val="001C306A"/>
    <w:rsid w:val="001F3661"/>
    <w:rsid w:val="002328F8"/>
    <w:rsid w:val="00233556"/>
    <w:rsid w:val="00250525"/>
    <w:rsid w:val="00254881"/>
    <w:rsid w:val="0025608D"/>
    <w:rsid w:val="002679DE"/>
    <w:rsid w:val="0029043F"/>
    <w:rsid w:val="002B317C"/>
    <w:rsid w:val="002D72AB"/>
    <w:rsid w:val="002E2299"/>
    <w:rsid w:val="002E4549"/>
    <w:rsid w:val="003025D5"/>
    <w:rsid w:val="0030332A"/>
    <w:rsid w:val="00303BFA"/>
    <w:rsid w:val="003042D1"/>
    <w:rsid w:val="00312527"/>
    <w:rsid w:val="00324824"/>
    <w:rsid w:val="003300BE"/>
    <w:rsid w:val="00335459"/>
    <w:rsid w:val="003471BE"/>
    <w:rsid w:val="0034736D"/>
    <w:rsid w:val="00353FDB"/>
    <w:rsid w:val="0038010E"/>
    <w:rsid w:val="00380D72"/>
    <w:rsid w:val="00392A30"/>
    <w:rsid w:val="00396844"/>
    <w:rsid w:val="003A7504"/>
    <w:rsid w:val="003B7639"/>
    <w:rsid w:val="003B77C5"/>
    <w:rsid w:val="003D1661"/>
    <w:rsid w:val="003D40E6"/>
    <w:rsid w:val="003F5761"/>
    <w:rsid w:val="0043121D"/>
    <w:rsid w:val="0043621F"/>
    <w:rsid w:val="0045251D"/>
    <w:rsid w:val="0045296A"/>
    <w:rsid w:val="00473DF2"/>
    <w:rsid w:val="004747F1"/>
    <w:rsid w:val="004914AD"/>
    <w:rsid w:val="004A4F35"/>
    <w:rsid w:val="004B190E"/>
    <w:rsid w:val="004B295E"/>
    <w:rsid w:val="004C0F06"/>
    <w:rsid w:val="004C1508"/>
    <w:rsid w:val="004D14C6"/>
    <w:rsid w:val="00506B57"/>
    <w:rsid w:val="00513735"/>
    <w:rsid w:val="00514FA4"/>
    <w:rsid w:val="0052158C"/>
    <w:rsid w:val="00524809"/>
    <w:rsid w:val="0054498F"/>
    <w:rsid w:val="0056164C"/>
    <w:rsid w:val="0057327D"/>
    <w:rsid w:val="00575245"/>
    <w:rsid w:val="005A704B"/>
    <w:rsid w:val="005B0CB1"/>
    <w:rsid w:val="005B0F12"/>
    <w:rsid w:val="005D003C"/>
    <w:rsid w:val="005D69B1"/>
    <w:rsid w:val="005F31D9"/>
    <w:rsid w:val="005F4EB7"/>
    <w:rsid w:val="00603D12"/>
    <w:rsid w:val="006160E3"/>
    <w:rsid w:val="00634B65"/>
    <w:rsid w:val="00680C80"/>
    <w:rsid w:val="006825C9"/>
    <w:rsid w:val="0069268D"/>
    <w:rsid w:val="006945E0"/>
    <w:rsid w:val="006B4315"/>
    <w:rsid w:val="006D17BD"/>
    <w:rsid w:val="006D5386"/>
    <w:rsid w:val="006E258A"/>
    <w:rsid w:val="006E31EF"/>
    <w:rsid w:val="007077A1"/>
    <w:rsid w:val="0073685D"/>
    <w:rsid w:val="00747FF9"/>
    <w:rsid w:val="00764C01"/>
    <w:rsid w:val="0078105A"/>
    <w:rsid w:val="007A6688"/>
    <w:rsid w:val="007B7E56"/>
    <w:rsid w:val="007C36F7"/>
    <w:rsid w:val="007D07F5"/>
    <w:rsid w:val="007D207B"/>
    <w:rsid w:val="007D43DD"/>
    <w:rsid w:val="007D53D3"/>
    <w:rsid w:val="007D6DDD"/>
    <w:rsid w:val="007E2E6B"/>
    <w:rsid w:val="007F03B3"/>
    <w:rsid w:val="007F2A46"/>
    <w:rsid w:val="007F53C6"/>
    <w:rsid w:val="007F5ED5"/>
    <w:rsid w:val="008077A6"/>
    <w:rsid w:val="00832E53"/>
    <w:rsid w:val="008406DA"/>
    <w:rsid w:val="008562EB"/>
    <w:rsid w:val="00873E99"/>
    <w:rsid w:val="008740A4"/>
    <w:rsid w:val="0087548F"/>
    <w:rsid w:val="008C1EBA"/>
    <w:rsid w:val="008C35EA"/>
    <w:rsid w:val="008D6B68"/>
    <w:rsid w:val="008E08A9"/>
    <w:rsid w:val="008F016D"/>
    <w:rsid w:val="00901641"/>
    <w:rsid w:val="0092346F"/>
    <w:rsid w:val="009459C9"/>
    <w:rsid w:val="00947898"/>
    <w:rsid w:val="00947F32"/>
    <w:rsid w:val="00952C17"/>
    <w:rsid w:val="0095303A"/>
    <w:rsid w:val="0096162C"/>
    <w:rsid w:val="00971BD5"/>
    <w:rsid w:val="00975B20"/>
    <w:rsid w:val="0098180A"/>
    <w:rsid w:val="009A6CED"/>
    <w:rsid w:val="009B1A84"/>
    <w:rsid w:val="009C49DE"/>
    <w:rsid w:val="009D0218"/>
    <w:rsid w:val="00A22098"/>
    <w:rsid w:val="00A23523"/>
    <w:rsid w:val="00A41363"/>
    <w:rsid w:val="00A46E37"/>
    <w:rsid w:val="00A56E82"/>
    <w:rsid w:val="00A6248E"/>
    <w:rsid w:val="00A76A43"/>
    <w:rsid w:val="00A77021"/>
    <w:rsid w:val="00A80BB3"/>
    <w:rsid w:val="00A933FC"/>
    <w:rsid w:val="00AA18D5"/>
    <w:rsid w:val="00AA453A"/>
    <w:rsid w:val="00AC0931"/>
    <w:rsid w:val="00AD4F04"/>
    <w:rsid w:val="00AD6646"/>
    <w:rsid w:val="00AE1D78"/>
    <w:rsid w:val="00AE3F31"/>
    <w:rsid w:val="00AE5ECF"/>
    <w:rsid w:val="00AF31CB"/>
    <w:rsid w:val="00AF76FF"/>
    <w:rsid w:val="00B03581"/>
    <w:rsid w:val="00B03696"/>
    <w:rsid w:val="00B077A2"/>
    <w:rsid w:val="00B12D0B"/>
    <w:rsid w:val="00B15003"/>
    <w:rsid w:val="00B23A5F"/>
    <w:rsid w:val="00B26EBA"/>
    <w:rsid w:val="00B27314"/>
    <w:rsid w:val="00B3159B"/>
    <w:rsid w:val="00B42E39"/>
    <w:rsid w:val="00B53857"/>
    <w:rsid w:val="00B66D0E"/>
    <w:rsid w:val="00B862ED"/>
    <w:rsid w:val="00BC0B45"/>
    <w:rsid w:val="00BC6D89"/>
    <w:rsid w:val="00BC7142"/>
    <w:rsid w:val="00BD0CB7"/>
    <w:rsid w:val="00BD22C3"/>
    <w:rsid w:val="00BD7408"/>
    <w:rsid w:val="00C044DC"/>
    <w:rsid w:val="00C0536D"/>
    <w:rsid w:val="00C22CE4"/>
    <w:rsid w:val="00C266D7"/>
    <w:rsid w:val="00C306F7"/>
    <w:rsid w:val="00C318B5"/>
    <w:rsid w:val="00C568C8"/>
    <w:rsid w:val="00C7576F"/>
    <w:rsid w:val="00C819C9"/>
    <w:rsid w:val="00C926B8"/>
    <w:rsid w:val="00CB4A08"/>
    <w:rsid w:val="00CF3CC7"/>
    <w:rsid w:val="00CF5D29"/>
    <w:rsid w:val="00D00B0D"/>
    <w:rsid w:val="00D055C8"/>
    <w:rsid w:val="00D06B23"/>
    <w:rsid w:val="00D233AE"/>
    <w:rsid w:val="00D2575E"/>
    <w:rsid w:val="00D47940"/>
    <w:rsid w:val="00D52506"/>
    <w:rsid w:val="00D728F6"/>
    <w:rsid w:val="00D75392"/>
    <w:rsid w:val="00D8193A"/>
    <w:rsid w:val="00D87F25"/>
    <w:rsid w:val="00D96499"/>
    <w:rsid w:val="00DA01CC"/>
    <w:rsid w:val="00DB0BF6"/>
    <w:rsid w:val="00DB2890"/>
    <w:rsid w:val="00DC1BB3"/>
    <w:rsid w:val="00DC528A"/>
    <w:rsid w:val="00DF6A16"/>
    <w:rsid w:val="00E07AA8"/>
    <w:rsid w:val="00E115E0"/>
    <w:rsid w:val="00E132B2"/>
    <w:rsid w:val="00E13A12"/>
    <w:rsid w:val="00E1586E"/>
    <w:rsid w:val="00E16663"/>
    <w:rsid w:val="00E17A18"/>
    <w:rsid w:val="00E31BC8"/>
    <w:rsid w:val="00E32331"/>
    <w:rsid w:val="00E35701"/>
    <w:rsid w:val="00E506E7"/>
    <w:rsid w:val="00E67201"/>
    <w:rsid w:val="00E90D53"/>
    <w:rsid w:val="00EC13A6"/>
    <w:rsid w:val="00ED3CFF"/>
    <w:rsid w:val="00EE0AD3"/>
    <w:rsid w:val="00EE37AC"/>
    <w:rsid w:val="00F01F1F"/>
    <w:rsid w:val="00F06144"/>
    <w:rsid w:val="00F14518"/>
    <w:rsid w:val="00F2147D"/>
    <w:rsid w:val="00F43A1C"/>
    <w:rsid w:val="00F70134"/>
    <w:rsid w:val="00F81028"/>
    <w:rsid w:val="00F84AEF"/>
    <w:rsid w:val="00F86B50"/>
    <w:rsid w:val="00F945EC"/>
    <w:rsid w:val="00FA0B2D"/>
    <w:rsid w:val="00FA1AD5"/>
    <w:rsid w:val="00FC3D59"/>
    <w:rsid w:val="00FC53D4"/>
    <w:rsid w:val="00FC6365"/>
    <w:rsid w:val="00FD4B9F"/>
    <w:rsid w:val="00FD7B63"/>
    <w:rsid w:val="00FF5C7F"/>
    <w:rsid w:val="09AC927D"/>
    <w:rsid w:val="0B4B23F2"/>
    <w:rsid w:val="1122F49B"/>
    <w:rsid w:val="1757F584"/>
    <w:rsid w:val="19E63992"/>
    <w:rsid w:val="1A39DBEE"/>
    <w:rsid w:val="1A626069"/>
    <w:rsid w:val="1E0E9F8C"/>
    <w:rsid w:val="292318A9"/>
    <w:rsid w:val="30986DB4"/>
    <w:rsid w:val="31D9E6E5"/>
    <w:rsid w:val="360481C7"/>
    <w:rsid w:val="48FA7B73"/>
    <w:rsid w:val="4A8EA8FF"/>
    <w:rsid w:val="4C64C13B"/>
    <w:rsid w:val="4DEBC1FF"/>
    <w:rsid w:val="4EA836CA"/>
    <w:rsid w:val="5227DCE2"/>
    <w:rsid w:val="5DE620BA"/>
    <w:rsid w:val="61F9A3C7"/>
    <w:rsid w:val="65E960AA"/>
    <w:rsid w:val="67F70E06"/>
    <w:rsid w:val="67FD8B6C"/>
    <w:rsid w:val="711FE186"/>
    <w:rsid w:val="76871134"/>
    <w:rsid w:val="7A76CD84"/>
    <w:rsid w:val="7D107DD0"/>
    <w:rsid w:val="7DDD47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8C72"/>
  <w15:docId w15:val="{E4B54C2D-1E53-43F6-8C92-5B5E9D2A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de-DE" w:bidi="ar-SA"/>
      </w:rPr>
    </w:rPrDefault>
    <w:pPrDefault>
      <w:pPr>
        <w:spacing w:before="120"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7BD"/>
    <w:rPr>
      <w:lang w:val="de-DE"/>
    </w:rPr>
  </w:style>
  <w:style w:type="paragraph" w:styleId="Heading1">
    <w:name w:val="heading 1"/>
    <w:basedOn w:val="ListParagraph"/>
    <w:next w:val="Normal"/>
    <w:link w:val="Heading1Char"/>
    <w:autoRedefine/>
    <w:uiPriority w:val="9"/>
    <w:qFormat/>
    <w:rsid w:val="00E17A18"/>
    <w:pPr>
      <w:shd w:val="clear" w:color="auto" w:fill="D9E2F3" w:themeFill="accent1" w:themeFillTint="33"/>
      <w:spacing w:after="120" w:line="360" w:lineRule="auto"/>
      <w:ind w:left="142" w:right="-285"/>
      <w:outlineLvl w:val="0"/>
    </w:pPr>
    <w:rPr>
      <w:rFonts w:asciiTheme="minorHAnsi" w:hAnsiTheme="minorHAnsi" w:cs="Arial"/>
      <w:b/>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17A18"/>
    <w:rPr>
      <w:rFonts w:asciiTheme="minorHAnsi" w:hAnsiTheme="minorHAnsi" w:cs="Arial"/>
      <w:b/>
      <w:shd w:val="clear" w:color="auto" w:fill="D9E2F3" w:themeFill="accent1" w:themeFillTint="33"/>
    </w:rPr>
  </w:style>
  <w:style w:type="paragraph" w:styleId="Header">
    <w:name w:val="header"/>
    <w:basedOn w:val="Normal"/>
    <w:link w:val="HeaderChar"/>
    <w:uiPriority w:val="99"/>
    <w:unhideWhenUsed/>
    <w:rsid w:val="007C58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58C4"/>
    <w:rPr>
      <w:kern w:val="0"/>
      <w:lang w:val="de-DE"/>
    </w:rPr>
  </w:style>
  <w:style w:type="paragraph" w:styleId="Footer">
    <w:name w:val="footer"/>
    <w:basedOn w:val="Normal"/>
    <w:link w:val="FooterChar"/>
    <w:uiPriority w:val="99"/>
    <w:unhideWhenUsed/>
    <w:rsid w:val="007C58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58C4"/>
    <w:rPr>
      <w:kern w:val="0"/>
      <w:lang w:val="de-DE"/>
    </w:rPr>
  </w:style>
  <w:style w:type="table" w:styleId="TableGrid">
    <w:name w:val="Table Grid"/>
    <w:basedOn w:val="TableNormal"/>
    <w:uiPriority w:val="39"/>
    <w:rsid w:val="007C58C4"/>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58C4"/>
    <w:pPr>
      <w:ind w:left="720"/>
      <w:contextualSpacing/>
    </w:pPr>
  </w:style>
  <w:style w:type="character" w:styleId="Hyperlink">
    <w:name w:val="Hyperlink"/>
    <w:basedOn w:val="DefaultParagraphFont"/>
    <w:uiPriority w:val="99"/>
    <w:unhideWhenUsed/>
    <w:rsid w:val="007C58C4"/>
    <w:rPr>
      <w:color w:val="0563C1" w:themeColor="hyperlink"/>
      <w:u w:val="single"/>
    </w:rPr>
  </w:style>
  <w:style w:type="paragraph" w:styleId="TOCHeading">
    <w:name w:val="TOC Heading"/>
    <w:basedOn w:val="Heading1"/>
    <w:next w:val="Normal"/>
    <w:uiPriority w:val="39"/>
    <w:unhideWhenUsed/>
    <w:qFormat/>
    <w:rsid w:val="007C58C4"/>
    <w:pPr>
      <w:keepNext/>
      <w:keepLines/>
      <w:shd w:val="clear" w:color="auto" w:fill="auto"/>
      <w:spacing w:before="240" w:after="0" w:line="259" w:lineRule="auto"/>
      <w:ind w:left="0" w:right="0"/>
      <w:contextualSpacing w:val="0"/>
      <w:outlineLvl w:val="9"/>
    </w:pPr>
    <w:rPr>
      <w:rFonts w:asciiTheme="majorHAnsi" w:eastAsiaTheme="majorEastAsia" w:hAnsiTheme="majorHAnsi" w:cstheme="majorBidi"/>
      <w:b w:val="0"/>
      <w:color w:val="2F5496" w:themeColor="accent1" w:themeShade="BF"/>
      <w:sz w:val="32"/>
      <w:szCs w:val="32"/>
      <w:lang w:val="de-DE"/>
    </w:rPr>
  </w:style>
  <w:style w:type="paragraph" w:styleId="TOC1">
    <w:name w:val="toc 1"/>
    <w:basedOn w:val="Normal"/>
    <w:next w:val="Normal"/>
    <w:autoRedefine/>
    <w:uiPriority w:val="39"/>
    <w:unhideWhenUsed/>
    <w:rsid w:val="007C58C4"/>
    <w:pPr>
      <w:tabs>
        <w:tab w:val="left" w:pos="440"/>
        <w:tab w:val="right" w:leader="dot" w:pos="9203"/>
      </w:tabs>
      <w:spacing w:after="100"/>
    </w:pPr>
  </w:style>
  <w:style w:type="character" w:styleId="Mention">
    <w:name w:val="Mention"/>
    <w:basedOn w:val="DefaultParagraphFont"/>
    <w:uiPriority w:val="99"/>
    <w:unhideWhenUsed/>
    <w:rsid w:val="008E72C5"/>
    <w:rPr>
      <w:color w:val="2B579A"/>
      <w:shd w:val="clear" w:color="auto" w:fill="E1DFDD"/>
    </w:rPr>
  </w:style>
  <w:style w:type="character" w:styleId="CommentReference">
    <w:name w:val="annotation reference"/>
    <w:basedOn w:val="DefaultParagraphFont"/>
    <w:uiPriority w:val="99"/>
    <w:semiHidden/>
    <w:unhideWhenUsed/>
    <w:rsid w:val="005A117F"/>
    <w:rPr>
      <w:sz w:val="16"/>
      <w:szCs w:val="16"/>
    </w:rPr>
  </w:style>
  <w:style w:type="paragraph" w:styleId="CommentText">
    <w:name w:val="annotation text"/>
    <w:basedOn w:val="Normal"/>
    <w:link w:val="CommentTextChar"/>
    <w:uiPriority w:val="99"/>
    <w:unhideWhenUsed/>
    <w:rsid w:val="005A117F"/>
    <w:pPr>
      <w:spacing w:line="240" w:lineRule="auto"/>
    </w:pPr>
    <w:rPr>
      <w:sz w:val="20"/>
      <w:szCs w:val="20"/>
    </w:rPr>
  </w:style>
  <w:style w:type="character" w:customStyle="1" w:styleId="CommentTextChar">
    <w:name w:val="Comment Text Char"/>
    <w:basedOn w:val="DefaultParagraphFont"/>
    <w:link w:val="CommentText"/>
    <w:uiPriority w:val="99"/>
    <w:rsid w:val="005A117F"/>
    <w:rPr>
      <w:kern w:val="0"/>
      <w:sz w:val="20"/>
      <w:szCs w:val="20"/>
      <w:lang w:val="de-DE"/>
    </w:rPr>
  </w:style>
  <w:style w:type="paragraph" w:styleId="CommentSubject">
    <w:name w:val="annotation subject"/>
    <w:basedOn w:val="CommentText"/>
    <w:next w:val="CommentText"/>
    <w:link w:val="CommentSubjectChar"/>
    <w:uiPriority w:val="99"/>
    <w:semiHidden/>
    <w:unhideWhenUsed/>
    <w:rsid w:val="005A117F"/>
    <w:rPr>
      <w:b/>
      <w:bCs/>
    </w:rPr>
  </w:style>
  <w:style w:type="character" w:customStyle="1" w:styleId="CommentSubjectChar">
    <w:name w:val="Comment Subject Char"/>
    <w:basedOn w:val="CommentTextChar"/>
    <w:link w:val="CommentSubject"/>
    <w:uiPriority w:val="99"/>
    <w:semiHidden/>
    <w:rsid w:val="005A117F"/>
    <w:rPr>
      <w:b/>
      <w:bCs/>
      <w:kern w:val="0"/>
      <w:sz w:val="20"/>
      <w:szCs w:val="20"/>
      <w:lang w:val="de-DE"/>
    </w:rPr>
  </w:style>
  <w:style w:type="character" w:customStyle="1" w:styleId="UnresolvedMention1">
    <w:name w:val="Unresolved Mention1"/>
    <w:basedOn w:val="DefaultParagraphFont"/>
    <w:uiPriority w:val="99"/>
    <w:semiHidden/>
    <w:unhideWhenUsed/>
    <w:rsid w:val="00FB47BA"/>
    <w:rPr>
      <w:color w:val="605E5C"/>
      <w:shd w:val="clear" w:color="auto" w:fill="E1DFDD"/>
    </w:rPr>
  </w:style>
  <w:style w:type="paragraph" w:styleId="BalloonText">
    <w:name w:val="Balloon Text"/>
    <w:basedOn w:val="Normal"/>
    <w:link w:val="BalloonTextChar"/>
    <w:uiPriority w:val="99"/>
    <w:semiHidden/>
    <w:unhideWhenUsed/>
    <w:rsid w:val="00FB4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7BA"/>
    <w:rPr>
      <w:rFonts w:ascii="Segoe UI" w:hAnsi="Segoe UI" w:cs="Segoe UI"/>
      <w:kern w:val="0"/>
      <w:sz w:val="18"/>
      <w:szCs w:val="18"/>
      <w:lang w:val="de-D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116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rnationaldisabilityalliance.org/drg" TargetMode="External"/><Relationship Id="rId18" Type="http://schemas.openxmlformats.org/officeDocument/2006/relationships/hyperlink" Target="https://hi.org/en/suppliers-for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h.lederer@hi.org" TargetMode="External"/><Relationship Id="rId7" Type="http://schemas.openxmlformats.org/officeDocument/2006/relationships/settings" Target="settings.xml"/><Relationship Id="rId12" Type="http://schemas.openxmlformats.org/officeDocument/2006/relationships/hyperlink" Target="https://interagencystandingcommittee.org/iasc-task-team-inclusion-persons-disabilities-humanitarian-action/documents/iasc-guidelines" TargetMode="External"/><Relationship Id="rId17" Type="http://schemas.openxmlformats.org/officeDocument/2006/relationships/hyperlink" Target="https://www.hi-deutschland-projekte.de/lnob/training-packag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i-deutschland-projekte.de/lnob/material/global-guidelines-coordination-mechanisms/" TargetMode="External"/><Relationship Id="rId20" Type="http://schemas.openxmlformats.org/officeDocument/2006/relationships/hyperlink" Target="mailto:am.panella@h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i-deutschland-projekte.de/lnob/" TargetMode="External"/><Relationship Id="rId23" Type="http://schemas.openxmlformats.org/officeDocument/2006/relationships/hyperlink" Target="mailto:tender@deutschland.hi.org" TargetMode="External"/><Relationship Id="rId10" Type="http://schemas.openxmlformats.org/officeDocument/2006/relationships/endnotes" Target="endnotes.xml"/><Relationship Id="rId19" Type="http://schemas.openxmlformats.org/officeDocument/2006/relationships/hyperlink" Target="https://hi.org/en/legal-no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i-deutschland-projekte.de/lnob/training-package/" TargetMode="External"/><Relationship Id="rId22" Type="http://schemas.openxmlformats.org/officeDocument/2006/relationships/hyperlink" Target="https://hi.org/en/call-for-tender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a857ac-6dc1-4cb8-97f1-2dba11d525fc">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Nllnuq2rNnSF1EOzM82eyBKrMA==">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292256B519F848BECD6C448F03BEA1" ma:contentTypeVersion="13" ma:contentTypeDescription="Create a new document." ma:contentTypeScope="" ma:versionID="5000429ee16a906656507c448fbc8937">
  <xsd:schema xmlns:xsd="http://www.w3.org/2001/XMLSchema" xmlns:xs="http://www.w3.org/2001/XMLSchema" xmlns:p="http://schemas.microsoft.com/office/2006/metadata/properties" xmlns:ns2="80a857ac-6dc1-4cb8-97f1-2dba11d525fc" targetNamespace="http://schemas.microsoft.com/office/2006/metadata/properties" ma:root="true" ma:fieldsID="0044dc48e23d6cdb9e04e2a50c13cb35" ns2:_="">
    <xsd:import namespace="80a857ac-6dc1-4cb8-97f1-2dba11d52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57ac-6dc1-4cb8-97f1-2dba11d52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16579-2B7D-42D7-B12D-21355093BE8F}">
  <ds:schemaRefs>
    <ds:schemaRef ds:uri="http://schemas.microsoft.com/office/2006/metadata/properties"/>
    <ds:schemaRef ds:uri="http://schemas.microsoft.com/office/infopath/2007/PartnerControls"/>
    <ds:schemaRef ds:uri="80a857ac-6dc1-4cb8-97f1-2dba11d525fc"/>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EF8121B-A15F-4F94-9010-20D6FA0B6A9E}">
  <ds:schemaRefs>
    <ds:schemaRef ds:uri="http://schemas.microsoft.com/sharepoint/v3/contenttype/forms"/>
  </ds:schemaRefs>
</ds:datastoreItem>
</file>

<file path=customXml/itemProps4.xml><?xml version="1.0" encoding="utf-8"?>
<ds:datastoreItem xmlns:ds="http://schemas.openxmlformats.org/officeDocument/2006/customXml" ds:itemID="{635EAA88-48F5-4BFF-83B7-E020D3613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857ac-6dc1-4cb8-97f1-2dba11d52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2986</Words>
  <Characters>17146</Characters>
  <Application>Microsoft Office Word</Application>
  <DocSecurity>4</DocSecurity>
  <Lines>317</Lines>
  <Paragraphs>183</Paragraphs>
  <ScaleCrop>false</ScaleCrop>
  <Company>Handicap International e.V.</Company>
  <LinksUpToDate>false</LinksUpToDate>
  <CharactersWithSpaces>19949</CharactersWithSpaces>
  <SharedDoc>false</SharedDoc>
  <HLinks>
    <vt:vector size="168" baseType="variant">
      <vt:variant>
        <vt:i4>6422530</vt:i4>
      </vt:variant>
      <vt:variant>
        <vt:i4>132</vt:i4>
      </vt:variant>
      <vt:variant>
        <vt:i4>0</vt:i4>
      </vt:variant>
      <vt:variant>
        <vt:i4>5</vt:i4>
      </vt:variant>
      <vt:variant>
        <vt:lpwstr>mailto:tender@deutschland.hi.org</vt:lpwstr>
      </vt:variant>
      <vt:variant>
        <vt:lpwstr/>
      </vt:variant>
      <vt:variant>
        <vt:i4>3080230</vt:i4>
      </vt:variant>
      <vt:variant>
        <vt:i4>129</vt:i4>
      </vt:variant>
      <vt:variant>
        <vt:i4>0</vt:i4>
      </vt:variant>
      <vt:variant>
        <vt:i4>5</vt:i4>
      </vt:variant>
      <vt:variant>
        <vt:lpwstr>https://hi.org/en/call-for-tenders</vt:lpwstr>
      </vt:variant>
      <vt:variant>
        <vt:lpwstr/>
      </vt:variant>
      <vt:variant>
        <vt:i4>3539015</vt:i4>
      </vt:variant>
      <vt:variant>
        <vt:i4>126</vt:i4>
      </vt:variant>
      <vt:variant>
        <vt:i4>0</vt:i4>
      </vt:variant>
      <vt:variant>
        <vt:i4>5</vt:i4>
      </vt:variant>
      <vt:variant>
        <vt:lpwstr>mailto:h.lederer@hi.org</vt:lpwstr>
      </vt:variant>
      <vt:variant>
        <vt:lpwstr/>
      </vt:variant>
      <vt:variant>
        <vt:i4>6553600</vt:i4>
      </vt:variant>
      <vt:variant>
        <vt:i4>123</vt:i4>
      </vt:variant>
      <vt:variant>
        <vt:i4>0</vt:i4>
      </vt:variant>
      <vt:variant>
        <vt:i4>5</vt:i4>
      </vt:variant>
      <vt:variant>
        <vt:lpwstr>mailto:am.panella@hi.org</vt:lpwstr>
      </vt:variant>
      <vt:variant>
        <vt:lpwstr/>
      </vt:variant>
      <vt:variant>
        <vt:i4>7340075</vt:i4>
      </vt:variant>
      <vt:variant>
        <vt:i4>120</vt:i4>
      </vt:variant>
      <vt:variant>
        <vt:i4>0</vt:i4>
      </vt:variant>
      <vt:variant>
        <vt:i4>5</vt:i4>
      </vt:variant>
      <vt:variant>
        <vt:lpwstr>https://hi.org/en/legal-notices</vt:lpwstr>
      </vt:variant>
      <vt:variant>
        <vt:lpwstr/>
      </vt:variant>
      <vt:variant>
        <vt:i4>720984</vt:i4>
      </vt:variant>
      <vt:variant>
        <vt:i4>117</vt:i4>
      </vt:variant>
      <vt:variant>
        <vt:i4>0</vt:i4>
      </vt:variant>
      <vt:variant>
        <vt:i4>5</vt:i4>
      </vt:variant>
      <vt:variant>
        <vt:lpwstr>https://hi.org/en/suppliers-form</vt:lpwstr>
      </vt:variant>
      <vt:variant>
        <vt:lpwstr/>
      </vt:variant>
      <vt:variant>
        <vt:i4>4522076</vt:i4>
      </vt:variant>
      <vt:variant>
        <vt:i4>114</vt:i4>
      </vt:variant>
      <vt:variant>
        <vt:i4>0</vt:i4>
      </vt:variant>
      <vt:variant>
        <vt:i4>5</vt:i4>
      </vt:variant>
      <vt:variant>
        <vt:lpwstr>https://www.hi-deutschland-projekte.de/lnob/training-package/</vt:lpwstr>
      </vt:variant>
      <vt:variant>
        <vt:lpwstr/>
      </vt:variant>
      <vt:variant>
        <vt:i4>3211389</vt:i4>
      </vt:variant>
      <vt:variant>
        <vt:i4>111</vt:i4>
      </vt:variant>
      <vt:variant>
        <vt:i4>0</vt:i4>
      </vt:variant>
      <vt:variant>
        <vt:i4>5</vt:i4>
      </vt:variant>
      <vt:variant>
        <vt:lpwstr>https://www.hi-deutschland-projekte.de/lnob/material/global-guidelines-coordination-mechanisms/</vt:lpwstr>
      </vt:variant>
      <vt:variant>
        <vt:lpwstr/>
      </vt:variant>
      <vt:variant>
        <vt:i4>4653065</vt:i4>
      </vt:variant>
      <vt:variant>
        <vt:i4>108</vt:i4>
      </vt:variant>
      <vt:variant>
        <vt:i4>0</vt:i4>
      </vt:variant>
      <vt:variant>
        <vt:i4>5</vt:i4>
      </vt:variant>
      <vt:variant>
        <vt:lpwstr>https://www.hi-deutschland-projekte.de/lnob/</vt:lpwstr>
      </vt:variant>
      <vt:variant>
        <vt:lpwstr/>
      </vt:variant>
      <vt:variant>
        <vt:i4>4522076</vt:i4>
      </vt:variant>
      <vt:variant>
        <vt:i4>105</vt:i4>
      </vt:variant>
      <vt:variant>
        <vt:i4>0</vt:i4>
      </vt:variant>
      <vt:variant>
        <vt:i4>5</vt:i4>
      </vt:variant>
      <vt:variant>
        <vt:lpwstr>https://www.hi-deutschland-projekte.de/lnob/training-package/</vt:lpwstr>
      </vt:variant>
      <vt:variant>
        <vt:lpwstr/>
      </vt:variant>
      <vt:variant>
        <vt:i4>3407926</vt:i4>
      </vt:variant>
      <vt:variant>
        <vt:i4>102</vt:i4>
      </vt:variant>
      <vt:variant>
        <vt:i4>0</vt:i4>
      </vt:variant>
      <vt:variant>
        <vt:i4>5</vt:i4>
      </vt:variant>
      <vt:variant>
        <vt:lpwstr>https://www.internationaldisabilityalliance.org/drg</vt:lpwstr>
      </vt:variant>
      <vt:variant>
        <vt:lpwstr/>
      </vt:variant>
      <vt:variant>
        <vt:i4>983111</vt:i4>
      </vt:variant>
      <vt:variant>
        <vt:i4>99</vt:i4>
      </vt:variant>
      <vt:variant>
        <vt:i4>0</vt:i4>
      </vt:variant>
      <vt:variant>
        <vt:i4>5</vt:i4>
      </vt:variant>
      <vt:variant>
        <vt:lpwstr>https://interagencystandingcommittee.org/iasc-task-team-inclusion-persons-disabilities-humanitarian-action/documents/iasc-guidelines</vt:lpwstr>
      </vt:variant>
      <vt:variant>
        <vt:lpwstr/>
      </vt:variant>
      <vt:variant>
        <vt:i4>1966138</vt:i4>
      </vt:variant>
      <vt:variant>
        <vt:i4>92</vt:i4>
      </vt:variant>
      <vt:variant>
        <vt:i4>0</vt:i4>
      </vt:variant>
      <vt:variant>
        <vt:i4>5</vt:i4>
      </vt:variant>
      <vt:variant>
        <vt:lpwstr/>
      </vt:variant>
      <vt:variant>
        <vt:lpwstr>_Toc181988200</vt:lpwstr>
      </vt:variant>
      <vt:variant>
        <vt:i4>1245232</vt:i4>
      </vt:variant>
      <vt:variant>
        <vt:i4>86</vt:i4>
      </vt:variant>
      <vt:variant>
        <vt:i4>0</vt:i4>
      </vt:variant>
      <vt:variant>
        <vt:i4>5</vt:i4>
      </vt:variant>
      <vt:variant>
        <vt:lpwstr/>
      </vt:variant>
      <vt:variant>
        <vt:lpwstr>_Toc715006233</vt:lpwstr>
      </vt:variant>
      <vt:variant>
        <vt:i4>2555910</vt:i4>
      </vt:variant>
      <vt:variant>
        <vt:i4>80</vt:i4>
      </vt:variant>
      <vt:variant>
        <vt:i4>0</vt:i4>
      </vt:variant>
      <vt:variant>
        <vt:i4>5</vt:i4>
      </vt:variant>
      <vt:variant>
        <vt:lpwstr/>
      </vt:variant>
      <vt:variant>
        <vt:lpwstr>_Toc1307505276</vt:lpwstr>
      </vt:variant>
      <vt:variant>
        <vt:i4>2949129</vt:i4>
      </vt:variant>
      <vt:variant>
        <vt:i4>74</vt:i4>
      </vt:variant>
      <vt:variant>
        <vt:i4>0</vt:i4>
      </vt:variant>
      <vt:variant>
        <vt:i4>5</vt:i4>
      </vt:variant>
      <vt:variant>
        <vt:lpwstr/>
      </vt:variant>
      <vt:variant>
        <vt:lpwstr>_Toc1668079370</vt:lpwstr>
      </vt:variant>
      <vt:variant>
        <vt:i4>2686981</vt:i4>
      </vt:variant>
      <vt:variant>
        <vt:i4>68</vt:i4>
      </vt:variant>
      <vt:variant>
        <vt:i4>0</vt:i4>
      </vt:variant>
      <vt:variant>
        <vt:i4>5</vt:i4>
      </vt:variant>
      <vt:variant>
        <vt:lpwstr/>
      </vt:variant>
      <vt:variant>
        <vt:lpwstr>_Toc1343694324</vt:lpwstr>
      </vt:variant>
      <vt:variant>
        <vt:i4>3080194</vt:i4>
      </vt:variant>
      <vt:variant>
        <vt:i4>62</vt:i4>
      </vt:variant>
      <vt:variant>
        <vt:i4>0</vt:i4>
      </vt:variant>
      <vt:variant>
        <vt:i4>5</vt:i4>
      </vt:variant>
      <vt:variant>
        <vt:lpwstr/>
      </vt:variant>
      <vt:variant>
        <vt:lpwstr>_Toc1528261221</vt:lpwstr>
      </vt:variant>
      <vt:variant>
        <vt:i4>1245240</vt:i4>
      </vt:variant>
      <vt:variant>
        <vt:i4>56</vt:i4>
      </vt:variant>
      <vt:variant>
        <vt:i4>0</vt:i4>
      </vt:variant>
      <vt:variant>
        <vt:i4>5</vt:i4>
      </vt:variant>
      <vt:variant>
        <vt:lpwstr/>
      </vt:variant>
      <vt:variant>
        <vt:lpwstr>_Toc163037959</vt:lpwstr>
      </vt:variant>
      <vt:variant>
        <vt:i4>1507389</vt:i4>
      </vt:variant>
      <vt:variant>
        <vt:i4>50</vt:i4>
      </vt:variant>
      <vt:variant>
        <vt:i4>0</vt:i4>
      </vt:variant>
      <vt:variant>
        <vt:i4>5</vt:i4>
      </vt:variant>
      <vt:variant>
        <vt:lpwstr/>
      </vt:variant>
      <vt:variant>
        <vt:lpwstr>_Toc968688482</vt:lpwstr>
      </vt:variant>
      <vt:variant>
        <vt:i4>2293763</vt:i4>
      </vt:variant>
      <vt:variant>
        <vt:i4>44</vt:i4>
      </vt:variant>
      <vt:variant>
        <vt:i4>0</vt:i4>
      </vt:variant>
      <vt:variant>
        <vt:i4>5</vt:i4>
      </vt:variant>
      <vt:variant>
        <vt:lpwstr/>
      </vt:variant>
      <vt:variant>
        <vt:lpwstr>_Toc1670703311</vt:lpwstr>
      </vt:variant>
      <vt:variant>
        <vt:i4>2752512</vt:i4>
      </vt:variant>
      <vt:variant>
        <vt:i4>38</vt:i4>
      </vt:variant>
      <vt:variant>
        <vt:i4>0</vt:i4>
      </vt:variant>
      <vt:variant>
        <vt:i4>5</vt:i4>
      </vt:variant>
      <vt:variant>
        <vt:lpwstr/>
      </vt:variant>
      <vt:variant>
        <vt:lpwstr>_Toc1512490142</vt:lpwstr>
      </vt:variant>
      <vt:variant>
        <vt:i4>2490381</vt:i4>
      </vt:variant>
      <vt:variant>
        <vt:i4>32</vt:i4>
      </vt:variant>
      <vt:variant>
        <vt:i4>0</vt:i4>
      </vt:variant>
      <vt:variant>
        <vt:i4>5</vt:i4>
      </vt:variant>
      <vt:variant>
        <vt:lpwstr/>
      </vt:variant>
      <vt:variant>
        <vt:lpwstr>_Toc1765013694</vt:lpwstr>
      </vt:variant>
      <vt:variant>
        <vt:i4>2490368</vt:i4>
      </vt:variant>
      <vt:variant>
        <vt:i4>26</vt:i4>
      </vt:variant>
      <vt:variant>
        <vt:i4>0</vt:i4>
      </vt:variant>
      <vt:variant>
        <vt:i4>5</vt:i4>
      </vt:variant>
      <vt:variant>
        <vt:lpwstr/>
      </vt:variant>
      <vt:variant>
        <vt:lpwstr>_Toc1420462152</vt:lpwstr>
      </vt:variant>
      <vt:variant>
        <vt:i4>2359298</vt:i4>
      </vt:variant>
      <vt:variant>
        <vt:i4>20</vt:i4>
      </vt:variant>
      <vt:variant>
        <vt:i4>0</vt:i4>
      </vt:variant>
      <vt:variant>
        <vt:i4>5</vt:i4>
      </vt:variant>
      <vt:variant>
        <vt:lpwstr/>
      </vt:variant>
      <vt:variant>
        <vt:lpwstr>_Toc2125200205</vt:lpwstr>
      </vt:variant>
      <vt:variant>
        <vt:i4>1572915</vt:i4>
      </vt:variant>
      <vt:variant>
        <vt:i4>14</vt:i4>
      </vt:variant>
      <vt:variant>
        <vt:i4>0</vt:i4>
      </vt:variant>
      <vt:variant>
        <vt:i4>5</vt:i4>
      </vt:variant>
      <vt:variant>
        <vt:lpwstr/>
      </vt:variant>
      <vt:variant>
        <vt:lpwstr>_Toc39103325</vt:lpwstr>
      </vt:variant>
      <vt:variant>
        <vt:i4>2883590</vt:i4>
      </vt:variant>
      <vt:variant>
        <vt:i4>8</vt:i4>
      </vt:variant>
      <vt:variant>
        <vt:i4>0</vt:i4>
      </vt:variant>
      <vt:variant>
        <vt:i4>5</vt:i4>
      </vt:variant>
      <vt:variant>
        <vt:lpwstr/>
      </vt:variant>
      <vt:variant>
        <vt:lpwstr>_Toc1266082334</vt:lpwstr>
      </vt:variant>
      <vt:variant>
        <vt:i4>1900604</vt:i4>
      </vt:variant>
      <vt:variant>
        <vt:i4>2</vt:i4>
      </vt:variant>
      <vt:variant>
        <vt:i4>0</vt:i4>
      </vt:variant>
      <vt:variant>
        <vt:i4>5</vt:i4>
      </vt:variant>
      <vt:variant>
        <vt:lpwstr/>
      </vt:variant>
      <vt:variant>
        <vt:lpwstr>_Toc964569709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Marie PANELLA</dc:creator>
  <cp:keywords/>
  <cp:lastModifiedBy>Amanda Marie PANELLA</cp:lastModifiedBy>
  <cp:revision>163</cp:revision>
  <dcterms:created xsi:type="dcterms:W3CDTF">2023-11-24T08:51:00Z</dcterms:created>
  <dcterms:modified xsi:type="dcterms:W3CDTF">2025-09-30T05:08:00Z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0x0101004A292256B519F848BECD6C448F03BEA1</vt:lpwstr>
  </property>
</Properties>
</file>